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4BDD4FFA" w:rsidR="00B56DD8" w:rsidRPr="00421FC9" w:rsidRDefault="00421FC9" w:rsidP="00421FC9">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#11</w:t>
      </w:r>
      <w:r w:rsidR="000D0E08">
        <w:rPr>
          <w:rFonts w:eastAsia="MS Mincho" w:cs="Arial"/>
          <w:b/>
          <w:bCs/>
          <w:sz w:val="24"/>
          <w:szCs w:val="24"/>
          <w:lang w:val="en-US" w:eastAsia="en-US"/>
        </w:rPr>
        <w:t>7</w:t>
      </w:r>
      <w:r w:rsidRPr="00421FC9">
        <w:rPr>
          <w:rFonts w:eastAsia="MS Mincho" w:cs="Arial"/>
          <w:b/>
          <w:bCs/>
          <w:sz w:val="24"/>
          <w:szCs w:val="24"/>
          <w:lang w:val="en-US" w:eastAsia="en-US"/>
        </w:rPr>
        <w:t xml:space="preserve"> </w:t>
      </w:r>
      <w:r>
        <w:rPr>
          <w:rFonts w:eastAsia="MS Mincho" w:cs="Arial"/>
          <w:b/>
          <w:bCs/>
          <w:sz w:val="24"/>
          <w:szCs w:val="24"/>
          <w:lang w:val="en-US" w:eastAsia="en-US"/>
        </w:rPr>
        <w:t>Meeting</w:t>
      </w:r>
      <w:r w:rsidR="00B56DD8" w:rsidRPr="00421FC9">
        <w:rPr>
          <w:rFonts w:eastAsia="MS Mincho" w:cs="Arial"/>
          <w:b/>
          <w:bCs/>
          <w:sz w:val="24"/>
          <w:szCs w:val="24"/>
          <w:lang w:val="en-US" w:eastAsia="en-US"/>
        </w:rPr>
        <w:tab/>
      </w:r>
      <w:r w:rsidR="00B56DD8" w:rsidRPr="00421FC9">
        <w:rPr>
          <w:rFonts w:eastAsia="MS Mincho" w:cs="Arial"/>
          <w:b/>
          <w:bCs/>
          <w:sz w:val="24"/>
          <w:szCs w:val="24"/>
          <w:lang w:val="en-US" w:eastAsia="en-US"/>
        </w:rPr>
        <w:tab/>
      </w:r>
      <w:r w:rsidR="00B56DD8" w:rsidRPr="00421FC9">
        <w:rPr>
          <w:rFonts w:eastAsia="MS Mincho" w:cs="Arial"/>
          <w:b/>
          <w:bCs/>
          <w:sz w:val="24"/>
          <w:szCs w:val="24"/>
          <w:lang w:val="en-US" w:eastAsia="en-US"/>
        </w:rPr>
        <w:tab/>
      </w:r>
      <w:r w:rsidR="00B56DD8" w:rsidRPr="00421FC9">
        <w:rPr>
          <w:rFonts w:eastAsia="MS Mincho" w:cs="Arial"/>
          <w:b/>
          <w:bCs/>
          <w:sz w:val="24"/>
          <w:szCs w:val="24"/>
          <w:lang w:val="en-US" w:eastAsia="en-US"/>
        </w:rPr>
        <w:tab/>
      </w:r>
      <w:r w:rsidR="00B56DD8" w:rsidRPr="00421FC9">
        <w:rPr>
          <w:rFonts w:eastAsia="MS Mincho" w:cs="Arial"/>
          <w:b/>
          <w:bCs/>
          <w:sz w:val="24"/>
          <w:szCs w:val="24"/>
          <w:lang w:val="en-US" w:eastAsia="en-US"/>
        </w:rPr>
        <w:tab/>
      </w:r>
      <w:r w:rsidR="00B56DD8" w:rsidRPr="00421FC9">
        <w:rPr>
          <w:rFonts w:eastAsia="MS Mincho" w:cs="Arial"/>
          <w:b/>
          <w:bCs/>
          <w:sz w:val="24"/>
          <w:szCs w:val="24"/>
          <w:lang w:val="en-US" w:eastAsia="en-US"/>
        </w:rPr>
        <w:tab/>
      </w:r>
      <w:r w:rsidR="00B56DD8" w:rsidRPr="00421FC9">
        <w:rPr>
          <w:rFonts w:eastAsia="MS Mincho" w:cs="Arial"/>
          <w:b/>
          <w:bCs/>
          <w:sz w:val="24"/>
          <w:szCs w:val="24"/>
          <w:lang w:val="en-US" w:eastAsia="en-US"/>
        </w:rPr>
        <w:tab/>
        <w:t xml:space="preserve">   </w:t>
      </w:r>
      <w:r w:rsidR="00C90D2A" w:rsidRPr="00421FC9">
        <w:rPr>
          <w:rFonts w:eastAsia="MS Mincho" w:cs="Arial"/>
          <w:b/>
          <w:bCs/>
          <w:sz w:val="24"/>
          <w:szCs w:val="24"/>
          <w:lang w:val="en-US" w:eastAsia="en-US"/>
        </w:rPr>
        <w:t>R4-</w:t>
      </w:r>
      <w:r w:rsidR="00434D1C" w:rsidRPr="00421FC9">
        <w:rPr>
          <w:rFonts w:eastAsia="MS Mincho" w:cs="Arial"/>
          <w:b/>
          <w:bCs/>
          <w:sz w:val="24"/>
          <w:szCs w:val="24"/>
          <w:lang w:val="en-US" w:eastAsia="en-US"/>
        </w:rPr>
        <w:t>25</w:t>
      </w:r>
      <w:r w:rsidR="00142BC3" w:rsidRPr="00142BC3">
        <w:rPr>
          <w:rFonts w:eastAsia="MS Mincho" w:cs="Arial"/>
          <w:b/>
          <w:bCs/>
          <w:sz w:val="24"/>
          <w:szCs w:val="24"/>
          <w:lang w:val="en-US" w:eastAsia="en-US"/>
        </w:rPr>
        <w:t>20969</w:t>
      </w:r>
    </w:p>
    <w:bookmarkEnd w:id="0"/>
    <w:p w14:paraId="5639A570" w14:textId="48219104" w:rsidR="00421FC9" w:rsidRPr="00A80F4C" w:rsidRDefault="000D0E08" w:rsidP="00421FC9">
      <w:pPr>
        <w:pStyle w:val="CRCoverPage"/>
        <w:ind w:left="1985" w:hanging="1985"/>
        <w:rPr>
          <w:rFonts w:eastAsia="MS Mincho" w:cs="Arial"/>
          <w:b/>
          <w:bCs/>
          <w:sz w:val="24"/>
          <w:szCs w:val="24"/>
          <w:lang w:val="en-US" w:eastAsia="en-US"/>
        </w:rPr>
      </w:pPr>
      <w:r w:rsidRPr="000D0E08">
        <w:rPr>
          <w:rFonts w:eastAsia="MS Mincho" w:cs="Arial"/>
          <w:b/>
          <w:bCs/>
          <w:sz w:val="24"/>
          <w:szCs w:val="24"/>
          <w:lang w:val="en-US" w:eastAsia="en-US"/>
        </w:rPr>
        <w:t>Dallas, USA, 17</w:t>
      </w:r>
      <w:r w:rsidRPr="008C602F">
        <w:rPr>
          <w:rFonts w:eastAsia="MS Mincho" w:cs="Arial"/>
          <w:b/>
          <w:bCs/>
          <w:sz w:val="24"/>
          <w:szCs w:val="24"/>
          <w:vertAlign w:val="superscript"/>
          <w:lang w:val="en-US" w:eastAsia="en-US"/>
        </w:rPr>
        <w:t>th</w:t>
      </w:r>
      <w:r w:rsidRPr="000D0E08">
        <w:rPr>
          <w:rFonts w:eastAsia="MS Mincho" w:cs="Arial"/>
          <w:b/>
          <w:bCs/>
          <w:sz w:val="24"/>
          <w:szCs w:val="24"/>
          <w:lang w:val="en-US" w:eastAsia="en-US"/>
        </w:rPr>
        <w:t xml:space="preserve"> – 21</w:t>
      </w:r>
      <w:r w:rsidRPr="008C602F">
        <w:rPr>
          <w:rFonts w:eastAsia="MS Mincho" w:cs="Arial"/>
          <w:b/>
          <w:bCs/>
          <w:sz w:val="24"/>
          <w:szCs w:val="24"/>
          <w:vertAlign w:val="superscript"/>
          <w:lang w:val="en-US" w:eastAsia="en-US"/>
        </w:rPr>
        <w:t>st</w:t>
      </w:r>
      <w:r w:rsidRPr="000D0E08">
        <w:rPr>
          <w:rFonts w:eastAsia="MS Mincho" w:cs="Arial"/>
          <w:b/>
          <w:bCs/>
          <w:sz w:val="24"/>
          <w:szCs w:val="24"/>
          <w:lang w:val="en-US" w:eastAsia="en-US"/>
        </w:rPr>
        <w:t xml:space="preserve"> </w:t>
      </w:r>
      <w:proofErr w:type="gramStart"/>
      <w:r w:rsidRPr="000D0E08">
        <w:rPr>
          <w:rFonts w:eastAsia="MS Mincho" w:cs="Arial"/>
          <w:b/>
          <w:bCs/>
          <w:sz w:val="24"/>
          <w:szCs w:val="24"/>
          <w:lang w:val="en-US" w:eastAsia="en-US"/>
        </w:rPr>
        <w:t>Nov,</w:t>
      </w:r>
      <w:proofErr w:type="gramEnd"/>
      <w:r w:rsidRPr="000D0E08">
        <w:rPr>
          <w:rFonts w:eastAsia="MS Mincho" w:cs="Arial"/>
          <w:b/>
          <w:bCs/>
          <w:sz w:val="24"/>
          <w:szCs w:val="24"/>
          <w:lang w:val="en-US" w:eastAsia="en-US"/>
        </w:rPr>
        <w:t xml:space="preserve"> 2025</w:t>
      </w:r>
    </w:p>
    <w:p w14:paraId="7C8C8C08" w14:textId="13E84EE6" w:rsidR="00421FC9" w:rsidRPr="00A80F4C" w:rsidRDefault="00421FC9" w:rsidP="00421FC9">
      <w:pPr>
        <w:pStyle w:val="CRCoverPage"/>
        <w:ind w:left="1985" w:hanging="1985"/>
        <w:rPr>
          <w:rFonts w:eastAsia="MS Mincho" w:cs="Arial"/>
          <w:b/>
          <w:bCs/>
          <w:sz w:val="24"/>
          <w:szCs w:val="24"/>
          <w:lang w:val="en-US" w:eastAsia="en-US"/>
        </w:rPr>
      </w:pPr>
      <w:r w:rsidRPr="00A80F4C">
        <w:rPr>
          <w:rFonts w:eastAsia="MS Mincho" w:cs="Arial"/>
          <w:b/>
          <w:bCs/>
          <w:sz w:val="24"/>
          <w:szCs w:val="24"/>
          <w:lang w:val="en-US" w:eastAsia="en-US"/>
        </w:rPr>
        <w:t xml:space="preserve">Agenda Item: </w:t>
      </w:r>
      <w:r>
        <w:rPr>
          <w:rFonts w:eastAsia="Malgun Gothic" w:cs="Arial"/>
          <w:b/>
          <w:bCs/>
          <w:sz w:val="24"/>
          <w:szCs w:val="24"/>
          <w:lang w:val="en-US"/>
        </w:rPr>
        <w:tab/>
      </w:r>
      <w:r>
        <w:rPr>
          <w:rFonts w:eastAsia="Malgun Gothic" w:cs="Arial" w:hint="eastAsia"/>
          <w:b/>
          <w:bCs/>
          <w:sz w:val="24"/>
          <w:szCs w:val="24"/>
          <w:lang w:val="en-US"/>
        </w:rPr>
        <w:t>8</w:t>
      </w:r>
      <w:r w:rsidRPr="00A80F4C">
        <w:rPr>
          <w:rFonts w:eastAsia="MS Mincho" w:cs="Arial"/>
          <w:b/>
          <w:bCs/>
          <w:sz w:val="24"/>
          <w:szCs w:val="24"/>
          <w:lang w:val="en-US" w:eastAsia="en-US"/>
        </w:rPr>
        <w:t>.</w:t>
      </w:r>
      <w:r>
        <w:rPr>
          <w:rFonts w:eastAsia="Malgun Gothic" w:cs="Arial" w:hint="eastAsia"/>
          <w:b/>
          <w:bCs/>
          <w:sz w:val="24"/>
          <w:szCs w:val="24"/>
          <w:lang w:val="en-US"/>
        </w:rPr>
        <w:t>1</w:t>
      </w:r>
      <w:r w:rsidR="000D0E08">
        <w:rPr>
          <w:rFonts w:eastAsia="Malgun Gothic" w:cs="Arial"/>
          <w:b/>
          <w:bCs/>
          <w:sz w:val="24"/>
          <w:szCs w:val="24"/>
          <w:lang w:val="en-US"/>
        </w:rPr>
        <w:t>2.1</w:t>
      </w:r>
    </w:p>
    <w:p w14:paraId="484E91DD" w14:textId="77777777" w:rsidR="00421FC9" w:rsidRDefault="00421FC9" w:rsidP="00421FC9">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 xml:space="preserve">Source: </w:t>
      </w:r>
      <w:bookmarkStart w:id="1" w:name="OLE_LINK4"/>
      <w:r>
        <w:rPr>
          <w:rFonts w:eastAsia="Malgun Gothic" w:cs="Arial"/>
          <w:b/>
          <w:bCs/>
          <w:sz w:val="24"/>
          <w:szCs w:val="24"/>
          <w:lang w:val="en-US"/>
        </w:rPr>
        <w:tab/>
      </w:r>
      <w:r>
        <w:rPr>
          <w:rFonts w:eastAsia="MS Mincho" w:cs="Arial"/>
          <w:b/>
          <w:bCs/>
          <w:sz w:val="24"/>
          <w:szCs w:val="24"/>
          <w:lang w:val="en-US" w:eastAsia="en-US"/>
        </w:rPr>
        <w:t>MediaTek Inc.</w:t>
      </w:r>
      <w:bookmarkEnd w:id="1"/>
    </w:p>
    <w:p w14:paraId="050AC48F" w14:textId="0E9F6EB8" w:rsidR="007C65F1" w:rsidRPr="00421FC9" w:rsidRDefault="00B56DD8" w:rsidP="00421FC9">
      <w:pPr>
        <w:pStyle w:val="CRCoverPage"/>
        <w:ind w:left="1985" w:hanging="1985"/>
        <w:rPr>
          <w:rFonts w:eastAsia="MS Mincho" w:cs="Arial"/>
          <w:b/>
          <w:bCs/>
          <w:sz w:val="24"/>
          <w:szCs w:val="24"/>
          <w:lang w:val="en-US" w:eastAsia="en-US"/>
        </w:rPr>
      </w:pPr>
      <w:r w:rsidRPr="00421FC9">
        <w:rPr>
          <w:rFonts w:eastAsia="MS Mincho" w:cs="Arial"/>
          <w:b/>
          <w:bCs/>
          <w:sz w:val="24"/>
          <w:szCs w:val="24"/>
          <w:lang w:val="en-US" w:eastAsia="en-US"/>
        </w:rPr>
        <w:t xml:space="preserve">Title: </w:t>
      </w:r>
      <w:bookmarkStart w:id="2" w:name="OLE_LINK2"/>
      <w:r w:rsidR="0097429C">
        <w:rPr>
          <w:rFonts w:eastAsia="MS Mincho" w:cs="Arial"/>
          <w:b/>
          <w:bCs/>
          <w:sz w:val="24"/>
          <w:szCs w:val="24"/>
          <w:lang w:val="en-US" w:eastAsia="en-US"/>
        </w:rPr>
        <w:t xml:space="preserve">          </w:t>
      </w:r>
      <w:r w:rsidR="0069325C">
        <w:rPr>
          <w:rFonts w:eastAsia="MS Mincho" w:cs="Arial"/>
          <w:b/>
          <w:bCs/>
          <w:sz w:val="24"/>
          <w:szCs w:val="24"/>
          <w:lang w:val="en-US" w:eastAsia="en-US"/>
        </w:rPr>
        <w:t xml:space="preserve"> </w:t>
      </w:r>
      <w:r w:rsidR="000D0E08" w:rsidRPr="000D0E08">
        <w:rPr>
          <w:rFonts w:eastAsia="MS Mincho" w:cs="Arial"/>
          <w:b/>
          <w:bCs/>
          <w:sz w:val="24"/>
          <w:szCs w:val="24"/>
          <w:lang w:val="en-US" w:eastAsia="en-US"/>
        </w:rPr>
        <w:t>Views on 6G RAN4 general efficiency improvement</w:t>
      </w:r>
    </w:p>
    <w:bookmarkEnd w:id="2"/>
    <w:p w14:paraId="2A6C5C51" w14:textId="73EBD333" w:rsidR="00B56DD8" w:rsidRPr="00421FC9" w:rsidRDefault="00B56DD8" w:rsidP="00421FC9">
      <w:pPr>
        <w:pStyle w:val="CRCoverPage"/>
        <w:ind w:left="1985" w:hanging="1985"/>
        <w:rPr>
          <w:rFonts w:eastAsia="MS Mincho" w:cs="Arial"/>
          <w:b/>
          <w:bCs/>
          <w:sz w:val="24"/>
          <w:szCs w:val="24"/>
          <w:lang w:val="en-US" w:eastAsia="en-US"/>
        </w:rPr>
      </w:pPr>
      <w:r w:rsidRPr="00421FC9">
        <w:rPr>
          <w:rFonts w:eastAsia="MS Mincho" w:cs="Arial"/>
          <w:b/>
          <w:bCs/>
          <w:sz w:val="24"/>
          <w:szCs w:val="24"/>
          <w:lang w:val="en-US" w:eastAsia="en-US"/>
        </w:rPr>
        <w:t xml:space="preserve">Document for: </w:t>
      </w:r>
      <w:r w:rsidR="0069325C">
        <w:rPr>
          <w:rFonts w:eastAsia="MS Mincho" w:cs="Arial"/>
          <w:b/>
          <w:bCs/>
          <w:sz w:val="24"/>
          <w:szCs w:val="24"/>
          <w:lang w:val="en-US" w:eastAsia="en-US"/>
        </w:rPr>
        <w:t xml:space="preserve">  </w:t>
      </w:r>
      <w:r w:rsidRPr="00421FC9">
        <w:rPr>
          <w:rFonts w:eastAsia="MS Mincho" w:cs="Arial"/>
          <w:b/>
          <w:bCs/>
          <w:sz w:val="24"/>
          <w:szCs w:val="24"/>
          <w:lang w:val="en-US" w:eastAsia="en-US"/>
        </w:rPr>
        <w:t>Discussion</w:t>
      </w:r>
    </w:p>
    <w:p w14:paraId="09FE4FCF" w14:textId="77777777" w:rsidR="00E90E49" w:rsidRDefault="00230D18" w:rsidP="00CE0424">
      <w:pPr>
        <w:pStyle w:val="Heading1"/>
      </w:pPr>
      <w:r>
        <w:t>1</w:t>
      </w:r>
      <w:r>
        <w:tab/>
      </w:r>
      <w:r w:rsidR="00E90E49" w:rsidRPr="00CE0424">
        <w:t>Introduction</w:t>
      </w:r>
    </w:p>
    <w:p w14:paraId="045F11D3" w14:textId="389D5A7E" w:rsidR="00726FF0" w:rsidRDefault="009F1BB4" w:rsidP="00807FF1">
      <w:pPr>
        <w:pStyle w:val="3GPPNormalText"/>
        <w:rPr>
          <w:rFonts w:asciiTheme="minorHAnsi" w:eastAsia="新細明體" w:hAnsiTheme="minorHAnsi" w:cstheme="minorHAnsi"/>
          <w:sz w:val="22"/>
          <w:szCs w:val="22"/>
          <w:lang w:val="en-GB" w:eastAsia="zh-TW"/>
        </w:rPr>
      </w:pPr>
      <w:bookmarkStart w:id="3" w:name="OLE_LINK13"/>
      <w:bookmarkStart w:id="4" w:name="OLE_LINK3"/>
      <w:r>
        <w:rPr>
          <w:rFonts w:asciiTheme="minorHAnsi" w:eastAsia="新細明體" w:hAnsiTheme="minorHAnsi" w:cstheme="minorHAnsi"/>
          <w:sz w:val="22"/>
          <w:szCs w:val="22"/>
          <w:lang w:val="en-GB" w:eastAsia="zh-TW"/>
        </w:rPr>
        <w:t>Following the 6G SI [1] approved in RAN#108, the first 6G discussion start</w:t>
      </w:r>
      <w:r w:rsidR="008B3618">
        <w:rPr>
          <w:rFonts w:asciiTheme="minorHAnsi" w:eastAsia="新細明體" w:hAnsiTheme="minorHAnsi" w:cstheme="minorHAnsi"/>
          <w:sz w:val="22"/>
          <w:szCs w:val="22"/>
          <w:lang w:val="en-GB" w:eastAsia="zh-TW"/>
        </w:rPr>
        <w:t>s</w:t>
      </w:r>
      <w:r>
        <w:rPr>
          <w:rFonts w:asciiTheme="minorHAnsi" w:eastAsia="新細明體" w:hAnsiTheme="minorHAnsi" w:cstheme="minorHAnsi"/>
          <w:sz w:val="22"/>
          <w:szCs w:val="22"/>
          <w:lang w:val="en-GB" w:eastAsia="zh-TW"/>
        </w:rPr>
        <w:t xml:space="preserve"> from this RAN4 meeting. In this paper, we </w:t>
      </w:r>
      <w:r w:rsidR="000623C8">
        <w:rPr>
          <w:rFonts w:asciiTheme="minorHAnsi" w:eastAsia="新細明體" w:hAnsiTheme="minorHAnsi" w:cstheme="minorHAnsi"/>
          <w:sz w:val="22"/>
          <w:szCs w:val="22"/>
          <w:lang w:val="en-GB" w:eastAsia="zh-TW"/>
        </w:rPr>
        <w:t>provide our view</w:t>
      </w:r>
      <w:r w:rsidR="004512F2">
        <w:rPr>
          <w:rFonts w:asciiTheme="minorHAnsi" w:eastAsia="新細明體" w:hAnsiTheme="minorHAnsi" w:cstheme="minorHAnsi"/>
          <w:sz w:val="22"/>
          <w:szCs w:val="22"/>
          <w:lang w:val="en-GB" w:eastAsia="zh-TW"/>
        </w:rPr>
        <w:t>s</w:t>
      </w:r>
      <w:r w:rsidR="000623C8">
        <w:rPr>
          <w:rFonts w:asciiTheme="minorHAnsi" w:eastAsia="新細明體" w:hAnsiTheme="minorHAnsi" w:cstheme="minorHAnsi"/>
          <w:sz w:val="22"/>
          <w:szCs w:val="22"/>
          <w:lang w:val="en-GB" w:eastAsia="zh-TW"/>
        </w:rPr>
        <w:t xml:space="preserve"> on</w:t>
      </w:r>
      <w:r>
        <w:rPr>
          <w:rFonts w:asciiTheme="minorHAnsi" w:eastAsia="新細明體" w:hAnsiTheme="minorHAnsi" w:cstheme="minorHAnsi"/>
          <w:sz w:val="22"/>
          <w:szCs w:val="22"/>
          <w:lang w:val="en-GB" w:eastAsia="zh-TW"/>
        </w:rPr>
        <w:t xml:space="preserve"> the 6G </w:t>
      </w:r>
      <w:r w:rsidR="00882658" w:rsidRPr="00882658">
        <w:rPr>
          <w:rFonts w:asciiTheme="minorHAnsi" w:eastAsia="新細明體" w:hAnsiTheme="minorHAnsi" w:cstheme="minorHAnsi"/>
          <w:sz w:val="22"/>
          <w:szCs w:val="22"/>
          <w:lang w:val="en-GB" w:eastAsia="zh-TW"/>
        </w:rPr>
        <w:t>spec improvements</w:t>
      </w:r>
      <w:r>
        <w:rPr>
          <w:rFonts w:asciiTheme="minorHAnsi" w:eastAsia="新細明體" w:hAnsiTheme="minorHAnsi" w:cstheme="minorHAnsi"/>
          <w:sz w:val="22"/>
          <w:szCs w:val="22"/>
          <w:lang w:val="en-GB" w:eastAsia="zh-TW"/>
        </w:rPr>
        <w:t xml:space="preserve"> with the focus on the following aspects:</w:t>
      </w:r>
    </w:p>
    <w:p w14:paraId="43454605" w14:textId="08B8B655" w:rsidR="009F1BB4" w:rsidRPr="000A20FF" w:rsidRDefault="000A20FF" w:rsidP="002B1BC4">
      <w:pPr>
        <w:pStyle w:val="3GPPNormalText"/>
        <w:numPr>
          <w:ilvl w:val="0"/>
          <w:numId w:val="27"/>
        </w:numPr>
        <w:rPr>
          <w:rFonts w:asciiTheme="minorHAnsi" w:eastAsia="新細明體" w:hAnsiTheme="minorHAnsi" w:cstheme="minorHAnsi"/>
          <w:sz w:val="22"/>
          <w:szCs w:val="22"/>
          <w:lang w:val="en-GB" w:eastAsia="zh-TW"/>
        </w:rPr>
      </w:pPr>
      <w:r>
        <w:rPr>
          <w:rFonts w:asciiTheme="minorHAnsi" w:eastAsia="新細明體" w:hAnsiTheme="minorHAnsi" w:cstheme="minorHAnsi"/>
          <w:sz w:val="22"/>
          <w:szCs w:val="22"/>
          <w:lang w:eastAsia="zh-TW"/>
        </w:rPr>
        <w:t>General issues</w:t>
      </w:r>
    </w:p>
    <w:p w14:paraId="19FDA894" w14:textId="410A5866" w:rsidR="002D2773" w:rsidRDefault="00BE4E92" w:rsidP="002D2773">
      <w:pPr>
        <w:pStyle w:val="Heading1"/>
      </w:pPr>
      <w:r>
        <w:t>2</w:t>
      </w:r>
      <w:r w:rsidR="002D2773">
        <w:tab/>
      </w:r>
      <w:r w:rsidR="000A20FF">
        <w:t>General issues</w:t>
      </w:r>
      <w:r w:rsidR="00352F02">
        <w:t xml:space="preserve"> </w:t>
      </w:r>
    </w:p>
    <w:p w14:paraId="5C7B77E4" w14:textId="62066CAB" w:rsidR="00003180" w:rsidRDefault="00003180" w:rsidP="00807FF1">
      <w:pPr>
        <w:jc w:val="both"/>
        <w:rPr>
          <w:rFonts w:asciiTheme="minorHAnsi" w:eastAsia="新細明體" w:hAnsiTheme="minorHAnsi" w:cstheme="minorHAnsi"/>
          <w:sz w:val="22"/>
          <w:szCs w:val="22"/>
          <w:lang w:val="x-none" w:eastAsia="zh-TW"/>
        </w:rPr>
      </w:pPr>
      <w:bookmarkStart w:id="5" w:name="OLE_LINK46"/>
      <w:bookmarkStart w:id="6" w:name="OLE_LINK12"/>
      <w:bookmarkStart w:id="7" w:name="OLE_LINK43"/>
      <w:bookmarkEnd w:id="3"/>
      <w:bookmarkEnd w:id="4"/>
      <w:r>
        <w:rPr>
          <w:rFonts w:asciiTheme="minorHAnsi" w:eastAsia="新細明體" w:hAnsiTheme="minorHAnsi" w:cstheme="minorHAnsi" w:hint="eastAsia"/>
          <w:sz w:val="22"/>
          <w:szCs w:val="22"/>
          <w:lang w:val="x-none" w:eastAsia="zh-TW"/>
        </w:rPr>
        <w:t>&lt;</w:t>
      </w:r>
      <w:r w:rsidRPr="00003180">
        <w:rPr>
          <w:rFonts w:asciiTheme="minorHAnsi" w:eastAsia="新細明體" w:hAnsiTheme="minorHAnsi" w:cstheme="minorHAnsi"/>
          <w:b/>
          <w:bCs/>
          <w:sz w:val="22"/>
          <w:szCs w:val="22"/>
          <w:lang w:val="x-none" w:eastAsia="zh-TW"/>
        </w:rPr>
        <w:t>Mapping between feature and requirement &amp; test case</w:t>
      </w:r>
      <w:r>
        <w:rPr>
          <w:rFonts w:asciiTheme="minorHAnsi" w:eastAsia="新細明體" w:hAnsiTheme="minorHAnsi" w:cstheme="minorHAnsi"/>
          <w:sz w:val="22"/>
          <w:szCs w:val="22"/>
          <w:lang w:val="x-none" w:eastAsia="zh-TW"/>
        </w:rPr>
        <w:t>&gt;</w:t>
      </w:r>
    </w:p>
    <w:p w14:paraId="0450F2CC" w14:textId="0C601111" w:rsidR="00A156B4" w:rsidRDefault="00A156B4" w:rsidP="00807FF1">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 xml:space="preserve">Current RAN4 spec is written based on the individual requirements (e.g., Rx/Tx in RF </w:t>
      </w:r>
      <w:proofErr w:type="spellStart"/>
      <w:r>
        <w:rPr>
          <w:rFonts w:asciiTheme="minorHAnsi" w:eastAsia="新細明體" w:hAnsiTheme="minorHAnsi" w:cstheme="minorHAnsi"/>
          <w:sz w:val="22"/>
          <w:szCs w:val="22"/>
          <w:lang w:val="x-none" w:eastAsia="zh-TW"/>
        </w:rPr>
        <w:t>sepc</w:t>
      </w:r>
      <w:proofErr w:type="spellEnd"/>
      <w:r>
        <w:rPr>
          <w:rFonts w:asciiTheme="minorHAnsi" w:eastAsia="新細明體" w:hAnsiTheme="minorHAnsi" w:cstheme="minorHAnsi"/>
          <w:sz w:val="22"/>
          <w:szCs w:val="22"/>
          <w:lang w:val="x-none" w:eastAsia="zh-TW"/>
        </w:rPr>
        <w:t xml:space="preserve">, or idle/CONNECTED in RRM spec). However, when RAN4 introduces new requirements, it is usually based on a certain feature. For example, </w:t>
      </w:r>
      <w:r w:rsidR="000155B6">
        <w:rPr>
          <w:rFonts w:asciiTheme="minorHAnsi" w:eastAsia="新細明體" w:hAnsiTheme="minorHAnsi" w:cstheme="minorHAnsi"/>
          <w:sz w:val="22"/>
          <w:szCs w:val="22"/>
          <w:lang w:val="x-none" w:eastAsia="zh-TW"/>
        </w:rPr>
        <w:t>in order to implement UE which complies to all</w:t>
      </w:r>
      <w:r>
        <w:rPr>
          <w:rFonts w:asciiTheme="minorHAnsi" w:eastAsia="新細明體" w:hAnsiTheme="minorHAnsi" w:cstheme="minorHAnsi"/>
          <w:sz w:val="22"/>
          <w:szCs w:val="22"/>
          <w:lang w:val="x-none" w:eastAsia="zh-TW"/>
        </w:rPr>
        <w:t xml:space="preserve"> Tx switching </w:t>
      </w:r>
      <w:r w:rsidR="000155B6">
        <w:rPr>
          <w:rFonts w:asciiTheme="minorHAnsi" w:eastAsia="新細明體" w:hAnsiTheme="minorHAnsi" w:cstheme="minorHAnsi"/>
          <w:sz w:val="22"/>
          <w:szCs w:val="22"/>
          <w:lang w:val="x-none" w:eastAsia="zh-TW"/>
        </w:rPr>
        <w:t xml:space="preserve">requirements, </w:t>
      </w:r>
      <w:r>
        <w:rPr>
          <w:rFonts w:asciiTheme="minorHAnsi" w:eastAsia="新細明體" w:hAnsiTheme="minorHAnsi" w:cstheme="minorHAnsi"/>
          <w:sz w:val="22"/>
          <w:szCs w:val="22"/>
          <w:lang w:val="x-none" w:eastAsia="zh-TW"/>
        </w:rPr>
        <w:t xml:space="preserve">we need to check </w:t>
      </w:r>
    </w:p>
    <w:p w14:paraId="776E368A" w14:textId="133F4FD5" w:rsidR="00A156B4" w:rsidRDefault="00A156B4" w:rsidP="00A156B4">
      <w:pPr>
        <w:pStyle w:val="ListParagraph"/>
        <w:numPr>
          <w:ilvl w:val="0"/>
          <w:numId w:val="29"/>
        </w:numPr>
        <w:jc w:val="both"/>
        <w:rPr>
          <w:rFonts w:asciiTheme="minorHAnsi" w:eastAsia="新細明體" w:hAnsiTheme="minorHAnsi" w:cstheme="minorHAnsi"/>
          <w:lang w:eastAsia="zh-TW"/>
        </w:rPr>
      </w:pPr>
      <w:r w:rsidRPr="00A156B4">
        <w:rPr>
          <w:rFonts w:asciiTheme="minorHAnsi" w:eastAsia="新細明體" w:hAnsiTheme="minorHAnsi" w:cstheme="minorHAnsi"/>
          <w:lang w:eastAsia="zh-TW"/>
        </w:rPr>
        <w:t xml:space="preserve">clause 5.2A.2 </w:t>
      </w:r>
      <w:r>
        <w:rPr>
          <w:rFonts w:asciiTheme="minorHAnsi" w:eastAsia="新細明體" w:hAnsiTheme="minorHAnsi" w:cstheme="minorHAnsi"/>
          <w:lang w:eastAsia="zh-TW"/>
        </w:rPr>
        <w:t xml:space="preserve">of TS 38.101-1 </w:t>
      </w:r>
      <w:r w:rsidR="00E34710">
        <w:rPr>
          <w:rFonts w:asciiTheme="minorHAnsi" w:eastAsia="新細明體" w:hAnsiTheme="minorHAnsi" w:cstheme="minorHAnsi"/>
          <w:lang w:eastAsia="zh-TW"/>
        </w:rPr>
        <w:t>for</w:t>
      </w:r>
      <w:r w:rsidRPr="00A156B4">
        <w:rPr>
          <w:rFonts w:asciiTheme="minorHAnsi" w:eastAsia="新細明體" w:hAnsiTheme="minorHAnsi" w:cstheme="minorHAnsi"/>
          <w:lang w:eastAsia="zh-TW"/>
        </w:rPr>
        <w:t xml:space="preserve"> whether DL interruption</w:t>
      </w:r>
      <w:r w:rsidR="00CD6C1E">
        <w:rPr>
          <w:rFonts w:asciiTheme="minorHAnsi" w:eastAsia="Malgun Gothic" w:hAnsiTheme="minorHAnsi" w:cstheme="minorHAnsi" w:hint="eastAsia"/>
          <w:lang w:eastAsia="ko-KR"/>
        </w:rPr>
        <w:t xml:space="preserve"> for inter-band CA</w:t>
      </w:r>
      <w:r w:rsidRPr="00A156B4">
        <w:rPr>
          <w:rFonts w:asciiTheme="minorHAnsi" w:eastAsia="新細明體" w:hAnsiTheme="minorHAnsi" w:cstheme="minorHAnsi"/>
          <w:lang w:eastAsia="zh-TW"/>
        </w:rPr>
        <w:t xml:space="preserve"> is allowed, </w:t>
      </w:r>
    </w:p>
    <w:p w14:paraId="5847C023" w14:textId="2B83C133" w:rsidR="00A156B4" w:rsidRDefault="00A156B4" w:rsidP="00A156B4">
      <w:pPr>
        <w:pStyle w:val="ListParagraph"/>
        <w:numPr>
          <w:ilvl w:val="0"/>
          <w:numId w:val="29"/>
        </w:numPr>
        <w:jc w:val="both"/>
        <w:rPr>
          <w:rFonts w:asciiTheme="minorHAnsi" w:eastAsia="新細明體" w:hAnsiTheme="minorHAnsi" w:cstheme="minorHAnsi"/>
          <w:lang w:eastAsia="zh-TW"/>
        </w:rPr>
      </w:pPr>
      <w:r>
        <w:rPr>
          <w:rFonts w:asciiTheme="minorHAnsi" w:eastAsia="新細明體" w:hAnsiTheme="minorHAnsi" w:cstheme="minorHAnsi"/>
          <w:lang w:eastAsia="zh-TW"/>
        </w:rPr>
        <w:t>c</w:t>
      </w:r>
      <w:r w:rsidRPr="00A156B4">
        <w:rPr>
          <w:rFonts w:asciiTheme="minorHAnsi" w:eastAsia="新細明體" w:hAnsiTheme="minorHAnsi" w:cstheme="minorHAnsi"/>
          <w:lang w:eastAsia="zh-TW"/>
        </w:rPr>
        <w:t>lause 6.3A.3.3</w:t>
      </w:r>
      <w:r>
        <w:rPr>
          <w:rFonts w:asciiTheme="minorHAnsi" w:eastAsia="新細明體" w:hAnsiTheme="minorHAnsi" w:cstheme="minorHAnsi"/>
          <w:lang w:eastAsia="zh-TW"/>
        </w:rPr>
        <w:t xml:space="preserve"> of TS 38.101-1 for ON/OFF time mask</w:t>
      </w:r>
      <w:r w:rsidR="00003180">
        <w:rPr>
          <w:rFonts w:asciiTheme="minorHAnsi" w:eastAsia="新細明體" w:hAnsiTheme="minorHAnsi" w:cstheme="minorHAnsi"/>
          <w:lang w:eastAsia="zh-TW"/>
        </w:rPr>
        <w:t>,</w:t>
      </w:r>
    </w:p>
    <w:p w14:paraId="2FD84F74" w14:textId="5112E7D4" w:rsidR="00CE2BF3" w:rsidRDefault="00A156B4" w:rsidP="00A156B4">
      <w:pPr>
        <w:pStyle w:val="ListParagraph"/>
        <w:numPr>
          <w:ilvl w:val="0"/>
          <w:numId w:val="29"/>
        </w:numPr>
        <w:jc w:val="both"/>
        <w:rPr>
          <w:rFonts w:asciiTheme="minorHAnsi" w:eastAsia="新細明體" w:hAnsiTheme="minorHAnsi" w:cstheme="minorHAnsi"/>
          <w:lang w:eastAsia="zh-TW"/>
        </w:rPr>
      </w:pPr>
      <w:r>
        <w:rPr>
          <w:rFonts w:asciiTheme="minorHAnsi" w:eastAsia="新細明體" w:hAnsiTheme="minorHAnsi" w:cstheme="minorHAnsi"/>
          <w:lang w:eastAsia="zh-TW"/>
        </w:rPr>
        <w:t>clause 8.2 of TS 38.133 for interruption requirements</w:t>
      </w:r>
      <w:r w:rsidR="00003180">
        <w:rPr>
          <w:rFonts w:asciiTheme="minorHAnsi" w:eastAsia="新細明體" w:hAnsiTheme="minorHAnsi" w:cstheme="minorHAnsi"/>
          <w:lang w:eastAsia="zh-TW"/>
        </w:rPr>
        <w:t xml:space="preserve"> and</w:t>
      </w:r>
      <w:r>
        <w:rPr>
          <w:rFonts w:asciiTheme="minorHAnsi" w:eastAsia="新細明體" w:hAnsiTheme="minorHAnsi" w:cstheme="minorHAnsi"/>
          <w:lang w:eastAsia="zh-TW"/>
        </w:rPr>
        <w:t xml:space="preserve"> </w:t>
      </w:r>
    </w:p>
    <w:p w14:paraId="5B98729A" w14:textId="356458E7" w:rsidR="00A156B4" w:rsidRDefault="00A156B4" w:rsidP="00A156B4">
      <w:pPr>
        <w:pStyle w:val="ListParagraph"/>
        <w:numPr>
          <w:ilvl w:val="0"/>
          <w:numId w:val="29"/>
        </w:num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c</w:t>
      </w:r>
      <w:r>
        <w:rPr>
          <w:rFonts w:asciiTheme="minorHAnsi" w:eastAsia="新細明體" w:hAnsiTheme="minorHAnsi" w:cstheme="minorHAnsi"/>
          <w:lang w:eastAsia="zh-TW"/>
        </w:rPr>
        <w:t>lause</w:t>
      </w:r>
      <w:r w:rsidR="00046057">
        <w:rPr>
          <w:rFonts w:asciiTheme="minorHAnsi" w:eastAsia="新細明體" w:hAnsiTheme="minorHAnsi" w:cstheme="minorHAnsi"/>
          <w:lang w:eastAsia="zh-TW"/>
        </w:rPr>
        <w:t xml:space="preserve"> A.6.5.7 of TS 38.133 for test ca</w:t>
      </w:r>
      <w:r w:rsidR="00261B05">
        <w:rPr>
          <w:rFonts w:asciiTheme="minorHAnsi" w:eastAsia="新細明體" w:hAnsiTheme="minorHAnsi" w:cstheme="minorHAnsi"/>
          <w:lang w:eastAsia="zh-TW"/>
        </w:rPr>
        <w:t>s</w:t>
      </w:r>
      <w:r w:rsidR="00046057">
        <w:rPr>
          <w:rFonts w:asciiTheme="minorHAnsi" w:eastAsia="新細明體" w:hAnsiTheme="minorHAnsi" w:cstheme="minorHAnsi"/>
          <w:lang w:eastAsia="zh-TW"/>
        </w:rPr>
        <w:t>es for interruptions</w:t>
      </w:r>
    </w:p>
    <w:p w14:paraId="757E74A3" w14:textId="425DF1DD" w:rsidR="00364C8B" w:rsidRDefault="00364C8B" w:rsidP="00364C8B">
      <w:pPr>
        <w:pStyle w:val="Caption"/>
      </w:pPr>
      <w:bookmarkStart w:id="8" w:name="_Ref209990475"/>
      <w:r>
        <w:t xml:space="preserve">Observation </w:t>
      </w:r>
      <w:fldSimple w:instr=" SEQ Observation \* ARABIC ">
        <w:r w:rsidR="00081D99">
          <w:rPr>
            <w:noProof/>
          </w:rPr>
          <w:t>1</w:t>
        </w:r>
      </w:fldSimple>
      <w:r>
        <w:rPr>
          <w:noProof/>
        </w:rPr>
        <w:t>: One single feature may have requirements at multiple clauses and across multiple specs.</w:t>
      </w:r>
      <w:bookmarkEnd w:id="8"/>
    </w:p>
    <w:p w14:paraId="71E237E7" w14:textId="77777777" w:rsidR="00364C8B" w:rsidRDefault="00364C8B" w:rsidP="000155B6">
      <w:pPr>
        <w:jc w:val="both"/>
        <w:rPr>
          <w:rFonts w:asciiTheme="minorHAnsi" w:eastAsia="新細明體" w:hAnsiTheme="minorHAnsi" w:cstheme="minorHAnsi"/>
          <w:lang w:eastAsia="zh-TW"/>
        </w:rPr>
      </w:pPr>
    </w:p>
    <w:p w14:paraId="541936BB" w14:textId="47EC70B3" w:rsidR="000155B6" w:rsidRPr="000155B6" w:rsidRDefault="002E6B46" w:rsidP="000155B6">
      <w:pPr>
        <w:jc w:val="both"/>
        <w:rPr>
          <w:rFonts w:asciiTheme="minorHAnsi" w:eastAsia="新細明體" w:hAnsiTheme="minorHAnsi" w:cstheme="minorHAnsi"/>
          <w:lang w:eastAsia="zh-TW"/>
        </w:rPr>
      </w:pPr>
      <w:r>
        <w:rPr>
          <w:rFonts w:asciiTheme="minorHAnsi" w:eastAsia="新細明體" w:hAnsiTheme="minorHAnsi" w:cstheme="minorHAnsi"/>
          <w:lang w:eastAsia="zh-TW"/>
        </w:rPr>
        <w:t xml:space="preserve">For more complex features, how to identify the requirements could be even more difficult. For example, </w:t>
      </w:r>
      <w:r w:rsidR="00E34710">
        <w:rPr>
          <w:rFonts w:asciiTheme="minorHAnsi" w:eastAsia="新細明體" w:hAnsiTheme="minorHAnsi" w:cstheme="minorHAnsi"/>
          <w:lang w:eastAsia="zh-TW"/>
        </w:rPr>
        <w:t>Rel-16 NR-U has a big impact in TS 38.133. Many new clauses were introduced, such as “</w:t>
      </w:r>
      <w:r w:rsidR="00E34710" w:rsidRPr="00E34710">
        <w:rPr>
          <w:rFonts w:asciiTheme="minorHAnsi" w:eastAsia="新細明體" w:hAnsiTheme="minorHAnsi" w:cstheme="minorHAnsi"/>
          <w:lang w:eastAsia="zh-TW"/>
        </w:rPr>
        <w:t>5.1A</w:t>
      </w:r>
      <w:r w:rsidR="00E34710">
        <w:rPr>
          <w:rFonts w:asciiTheme="minorHAnsi" w:eastAsia="新細明體" w:hAnsiTheme="minorHAnsi" w:cstheme="minorHAnsi"/>
          <w:lang w:eastAsia="zh-TW"/>
        </w:rPr>
        <w:t xml:space="preserve"> </w:t>
      </w:r>
      <w:r w:rsidR="00E34710" w:rsidRPr="00E34710">
        <w:rPr>
          <w:rFonts w:asciiTheme="minorHAnsi" w:eastAsia="新細明體" w:hAnsiTheme="minorHAnsi" w:cstheme="minorHAnsi"/>
          <w:lang w:eastAsia="zh-TW"/>
        </w:rPr>
        <w:t>Cell Re-selection with CCA</w:t>
      </w:r>
      <w:r w:rsidR="00E34710">
        <w:rPr>
          <w:rFonts w:asciiTheme="minorHAnsi" w:eastAsia="新細明體" w:hAnsiTheme="minorHAnsi" w:cstheme="minorHAnsi"/>
          <w:lang w:eastAsia="zh-TW"/>
        </w:rPr>
        <w:t>” and “</w:t>
      </w:r>
      <w:r w:rsidR="00E34710" w:rsidRPr="00E34710">
        <w:rPr>
          <w:rFonts w:asciiTheme="minorHAnsi" w:eastAsia="新細明體" w:hAnsiTheme="minorHAnsi" w:cstheme="minorHAnsi"/>
          <w:lang w:eastAsia="zh-TW"/>
        </w:rPr>
        <w:t>6.1B</w:t>
      </w:r>
      <w:r w:rsidR="00E34710">
        <w:rPr>
          <w:rFonts w:asciiTheme="minorHAnsi" w:eastAsia="新細明體" w:hAnsiTheme="minorHAnsi" w:cstheme="minorHAnsi"/>
          <w:lang w:eastAsia="zh-TW"/>
        </w:rPr>
        <w:t xml:space="preserve"> </w:t>
      </w:r>
      <w:r w:rsidR="00E34710" w:rsidRPr="00E34710">
        <w:rPr>
          <w:rFonts w:asciiTheme="minorHAnsi" w:eastAsia="新細明體" w:hAnsiTheme="minorHAnsi" w:cstheme="minorHAnsi"/>
          <w:lang w:eastAsia="zh-TW"/>
        </w:rPr>
        <w:t>Handover to target cell using CCA</w:t>
      </w:r>
      <w:r w:rsidR="00E34710">
        <w:rPr>
          <w:rFonts w:asciiTheme="minorHAnsi" w:eastAsia="新細明體" w:hAnsiTheme="minorHAnsi" w:cstheme="minorHAnsi"/>
          <w:lang w:eastAsia="zh-TW"/>
        </w:rPr>
        <w:t>”. (The clause suffices are not aligned.) Furthermore, there is no new clause of UL Tx timing requirements for NR-U, because RAN4 agreed that Rel-15 requirement</w:t>
      </w:r>
      <w:r w:rsidR="00364C8B">
        <w:rPr>
          <w:rFonts w:asciiTheme="minorHAnsi" w:eastAsia="新細明體" w:hAnsiTheme="minorHAnsi" w:cstheme="minorHAnsi"/>
          <w:lang w:eastAsia="zh-TW"/>
        </w:rPr>
        <w:t>s</w:t>
      </w:r>
      <w:r w:rsidR="00E34710">
        <w:rPr>
          <w:rFonts w:asciiTheme="minorHAnsi" w:eastAsia="新細明體" w:hAnsiTheme="minorHAnsi" w:cstheme="minorHAnsi"/>
          <w:lang w:eastAsia="zh-TW"/>
        </w:rPr>
        <w:t xml:space="preserve"> can be directly re-used. </w:t>
      </w:r>
      <w:r w:rsidR="00364C8B">
        <w:rPr>
          <w:rFonts w:asciiTheme="minorHAnsi" w:eastAsia="新細明體" w:hAnsiTheme="minorHAnsi" w:cstheme="minorHAnsi"/>
          <w:lang w:eastAsia="zh-TW"/>
        </w:rPr>
        <w:t xml:space="preserve">In our view, the spec is not friendly to people who did not participate in 3GPP discussions. </w:t>
      </w:r>
    </w:p>
    <w:p w14:paraId="2F646EBC" w14:textId="19FEC4B9" w:rsidR="00CE2BF3" w:rsidRDefault="00CE2BF3" w:rsidP="00CE2BF3">
      <w:pPr>
        <w:pStyle w:val="Caption"/>
        <w:rPr>
          <w:noProof/>
        </w:rPr>
      </w:pPr>
      <w:bookmarkStart w:id="9" w:name="_Ref209990479"/>
      <w:r>
        <w:t xml:space="preserve">Observation </w:t>
      </w:r>
      <w:fldSimple w:instr=" SEQ Observation \* ARABIC ">
        <w:r w:rsidR="00081D99">
          <w:rPr>
            <w:noProof/>
          </w:rPr>
          <w:t>2</w:t>
        </w:r>
      </w:fldSimple>
      <w:r w:rsidR="00364C8B">
        <w:rPr>
          <w:noProof/>
        </w:rPr>
        <w:t>: For the same feature</w:t>
      </w:r>
      <w:r w:rsidR="00CD6C1E">
        <w:rPr>
          <w:rFonts w:eastAsia="Malgun Gothic" w:hint="eastAsia"/>
          <w:noProof/>
          <w:lang w:eastAsia="ko-KR"/>
        </w:rPr>
        <w:t>,</w:t>
      </w:r>
      <w:r w:rsidR="00364C8B">
        <w:rPr>
          <w:noProof/>
        </w:rPr>
        <w:t xml:space="preserve"> </w:t>
      </w:r>
      <w:r w:rsidR="00E758C7">
        <w:rPr>
          <w:noProof/>
        </w:rPr>
        <w:t>RAN4 may agree to introduce new clause for one requirement and re-use legacy clause for another requirement.</w:t>
      </w:r>
      <w:bookmarkEnd w:id="9"/>
      <w:r w:rsidR="00E758C7">
        <w:rPr>
          <w:noProof/>
        </w:rPr>
        <w:t xml:space="preserve"> </w:t>
      </w:r>
    </w:p>
    <w:p w14:paraId="177736A3" w14:textId="77777777" w:rsidR="00E758C7" w:rsidRDefault="00E758C7" w:rsidP="00E758C7">
      <w:pPr>
        <w:rPr>
          <w:lang w:eastAsia="en-GB"/>
        </w:rPr>
      </w:pPr>
    </w:p>
    <w:p w14:paraId="6E395302" w14:textId="02079C7C" w:rsidR="00E758C7" w:rsidRPr="00E758C7" w:rsidRDefault="00E758C7" w:rsidP="003B2896">
      <w:pPr>
        <w:jc w:val="both"/>
        <w:rPr>
          <w:rFonts w:asciiTheme="minorHAnsi" w:eastAsia="新細明體" w:hAnsiTheme="minorHAnsi" w:cstheme="minorHAnsi"/>
          <w:lang w:eastAsia="zh-TW"/>
        </w:rPr>
      </w:pPr>
      <w:r>
        <w:rPr>
          <w:rFonts w:asciiTheme="minorHAnsi" w:eastAsia="新細明體" w:hAnsiTheme="minorHAnsi" w:cstheme="minorHAnsi"/>
          <w:lang w:eastAsia="zh-TW"/>
        </w:rPr>
        <w:t xml:space="preserve">There are more features which do not even have the corresponding RAN4 requirements. (This does not mean the feature is </w:t>
      </w:r>
      <w:r w:rsidR="00C76E06">
        <w:rPr>
          <w:rFonts w:asciiTheme="minorHAnsi" w:eastAsia="新細明體" w:hAnsiTheme="minorHAnsi" w:cstheme="minorHAnsi"/>
          <w:lang w:eastAsia="zh-TW"/>
        </w:rPr>
        <w:t>incomplete.</w:t>
      </w:r>
      <w:r>
        <w:rPr>
          <w:rFonts w:asciiTheme="minorHAnsi" w:eastAsia="新細明體" w:hAnsiTheme="minorHAnsi" w:cstheme="minorHAnsi"/>
          <w:lang w:eastAsia="zh-TW"/>
        </w:rPr>
        <w:t>). However, it is not very easy to directly understand whether the feature has a RAN4 requirements</w:t>
      </w:r>
      <w:r w:rsidR="00C76E06">
        <w:rPr>
          <w:rFonts w:asciiTheme="minorHAnsi" w:eastAsia="新細明體" w:hAnsiTheme="minorHAnsi" w:cstheme="minorHAnsi"/>
          <w:lang w:eastAsia="zh-TW"/>
        </w:rPr>
        <w:t>,</w:t>
      </w:r>
      <w:r>
        <w:rPr>
          <w:rFonts w:asciiTheme="minorHAnsi" w:eastAsia="新細明體" w:hAnsiTheme="minorHAnsi" w:cstheme="minorHAnsi"/>
          <w:lang w:eastAsia="zh-TW"/>
        </w:rPr>
        <w:t xml:space="preserve"> and </w:t>
      </w:r>
      <w:r w:rsidR="008262C7">
        <w:rPr>
          <w:rFonts w:asciiTheme="minorHAnsi" w:eastAsia="新細明體" w:hAnsiTheme="minorHAnsi" w:cstheme="minorHAnsi"/>
          <w:lang w:eastAsia="zh-TW"/>
        </w:rPr>
        <w:t>(</w:t>
      </w:r>
      <w:r>
        <w:rPr>
          <w:rFonts w:asciiTheme="minorHAnsi" w:eastAsia="新細明體" w:hAnsiTheme="minorHAnsi" w:cstheme="minorHAnsi"/>
          <w:lang w:eastAsia="zh-TW"/>
        </w:rPr>
        <w:t>if yes</w:t>
      </w:r>
      <w:r w:rsidR="008262C7">
        <w:rPr>
          <w:rFonts w:asciiTheme="minorHAnsi" w:eastAsia="新細明體" w:hAnsiTheme="minorHAnsi" w:cstheme="minorHAnsi"/>
          <w:lang w:eastAsia="zh-TW"/>
        </w:rPr>
        <w:t>)</w:t>
      </w:r>
      <w:r>
        <w:rPr>
          <w:rFonts w:asciiTheme="minorHAnsi" w:eastAsia="新細明體" w:hAnsiTheme="minorHAnsi" w:cstheme="minorHAnsi"/>
          <w:lang w:eastAsia="zh-TW"/>
        </w:rPr>
        <w:t xml:space="preserve"> where they are. </w:t>
      </w:r>
      <w:r w:rsidR="00282BC8">
        <w:rPr>
          <w:rFonts w:asciiTheme="minorHAnsi" w:eastAsia="新細明體" w:hAnsiTheme="minorHAnsi" w:cstheme="minorHAnsi"/>
          <w:lang w:eastAsia="zh-TW"/>
        </w:rPr>
        <w:t xml:space="preserve">Therefore, we suggest RAN4 to study how to </w:t>
      </w:r>
      <w:r w:rsidR="00DE05A7">
        <w:rPr>
          <w:rFonts w:asciiTheme="minorHAnsi" w:eastAsia="新細明體" w:hAnsiTheme="minorHAnsi" w:cstheme="minorHAnsi"/>
          <w:lang w:eastAsia="zh-TW"/>
        </w:rPr>
        <w:t>document</w:t>
      </w:r>
      <w:r w:rsidR="00282BC8">
        <w:rPr>
          <w:rFonts w:asciiTheme="minorHAnsi" w:eastAsia="新細明體" w:hAnsiTheme="minorHAnsi" w:cstheme="minorHAnsi"/>
          <w:lang w:eastAsia="zh-TW"/>
        </w:rPr>
        <w:t xml:space="preserve"> whether a feature has RAN4 requirements and where to find them in 6G. </w:t>
      </w:r>
    </w:p>
    <w:p w14:paraId="226FE605" w14:textId="0CB1C6D6" w:rsidR="00CE2BF3" w:rsidRDefault="00CE2BF3" w:rsidP="00CE2BF3">
      <w:pPr>
        <w:pStyle w:val="Caption"/>
        <w:rPr>
          <w:rFonts w:asciiTheme="minorHAnsi" w:eastAsia="新細明體" w:hAnsiTheme="minorHAnsi" w:cstheme="minorHAnsi"/>
          <w:sz w:val="22"/>
          <w:szCs w:val="22"/>
          <w:lang w:val="x-none" w:eastAsia="zh-TW"/>
        </w:rPr>
      </w:pPr>
      <w:bookmarkStart w:id="10" w:name="_Ref209990483"/>
      <w:r>
        <w:t xml:space="preserve">Proposal </w:t>
      </w:r>
      <w:fldSimple w:instr=" SEQ Proposal \* ARABIC ">
        <w:r w:rsidR="00081D99">
          <w:rPr>
            <w:noProof/>
          </w:rPr>
          <w:t>1</w:t>
        </w:r>
      </w:fldSimple>
      <w:r w:rsidR="00282BC8">
        <w:t xml:space="preserve">: RAN4 to study how to </w:t>
      </w:r>
      <w:r w:rsidR="00DE05A7">
        <w:t>document</w:t>
      </w:r>
      <w:r w:rsidR="00282BC8">
        <w:t xml:space="preserve"> whether a feature has RAN4 requirement</w:t>
      </w:r>
      <w:r w:rsidR="004F210A">
        <w:t xml:space="preserve"> and test cases as well as </w:t>
      </w:r>
      <w:r w:rsidR="00282BC8">
        <w:t>where to find them.</w:t>
      </w:r>
      <w:bookmarkEnd w:id="10"/>
    </w:p>
    <w:p w14:paraId="42CA6FCC" w14:textId="77777777" w:rsidR="00B708FB" w:rsidRDefault="00B708FB" w:rsidP="0022661F">
      <w:pPr>
        <w:jc w:val="both"/>
        <w:rPr>
          <w:rFonts w:asciiTheme="minorHAnsi" w:eastAsia="新細明體" w:hAnsiTheme="minorHAnsi" w:cstheme="minorHAnsi"/>
          <w:sz w:val="22"/>
          <w:szCs w:val="22"/>
          <w:lang w:val="x-none" w:eastAsia="zh-TW"/>
        </w:rPr>
      </w:pPr>
    </w:p>
    <w:p w14:paraId="52BC52D2" w14:textId="31A93106" w:rsidR="0022661F" w:rsidRDefault="0022661F" w:rsidP="0022661F">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&lt;</w:t>
      </w:r>
      <w:r>
        <w:rPr>
          <w:rFonts w:asciiTheme="minorHAnsi" w:eastAsia="新細明體" w:hAnsiTheme="minorHAnsi" w:cstheme="minorHAnsi"/>
          <w:b/>
          <w:bCs/>
          <w:sz w:val="22"/>
          <w:szCs w:val="22"/>
          <w:lang w:val="x-none" w:eastAsia="zh-TW"/>
        </w:rPr>
        <w:t>Meeting schedule and CR quality</w:t>
      </w:r>
      <w:r>
        <w:rPr>
          <w:rFonts w:asciiTheme="minorHAnsi" w:eastAsia="新細明體" w:hAnsiTheme="minorHAnsi" w:cstheme="minorHAnsi"/>
          <w:sz w:val="22"/>
          <w:szCs w:val="22"/>
          <w:lang w:val="x-none" w:eastAsia="zh-TW"/>
        </w:rPr>
        <w:t>&gt;</w:t>
      </w:r>
    </w:p>
    <w:p w14:paraId="1DC22E90" w14:textId="17E1B360" w:rsidR="0022661F" w:rsidRDefault="0022661F" w:rsidP="0022661F">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lastRenderedPageBreak/>
        <w:t xml:space="preserve">In RAN4 meeting, the sessions are arranged in the way that first round discussions happen during Monday to Tuesday. During 1st round discussions, unresolved open issues will be later treated in the 2nd or 3rd round. Usually, controversial open issues are settled on Friday or even in the afternoon, leading to insufficient time for CR drafting and review. As a result, the CR quality is not good enough. Delegates need to submit CRs in the next meeting to correct errors, which increases the workload in both </w:t>
      </w:r>
      <w:proofErr w:type="spellStart"/>
      <w:r>
        <w:rPr>
          <w:rFonts w:asciiTheme="minorHAnsi" w:eastAsia="新細明體" w:hAnsiTheme="minorHAnsi" w:cstheme="minorHAnsi"/>
          <w:sz w:val="22"/>
          <w:szCs w:val="22"/>
          <w:lang w:val="x-none" w:eastAsia="zh-TW"/>
        </w:rPr>
        <w:t>Tdoc</w:t>
      </w:r>
      <w:proofErr w:type="spellEnd"/>
      <w:r>
        <w:rPr>
          <w:rFonts w:asciiTheme="minorHAnsi" w:eastAsia="新細明體" w:hAnsiTheme="minorHAnsi" w:cstheme="minorHAnsi"/>
          <w:sz w:val="22"/>
          <w:szCs w:val="22"/>
          <w:lang w:val="x-none" w:eastAsia="zh-TW"/>
        </w:rPr>
        <w:t xml:space="preserve"> drafting and reviewing. In our view, </w:t>
      </w:r>
      <w:r>
        <w:rPr>
          <w:rFonts w:asciiTheme="minorHAnsi" w:eastAsia="新細明體" w:hAnsiTheme="minorHAnsi" w:cstheme="minorHAnsi" w:hint="eastAsia"/>
          <w:sz w:val="22"/>
          <w:szCs w:val="22"/>
          <w:lang w:val="x-none" w:eastAsia="zh-TW"/>
        </w:rPr>
        <w:t>i</w:t>
      </w:r>
      <w:r>
        <w:rPr>
          <w:rFonts w:asciiTheme="minorHAnsi" w:eastAsia="新細明體" w:hAnsiTheme="minorHAnsi" w:cstheme="minorHAnsi"/>
          <w:sz w:val="22"/>
          <w:szCs w:val="22"/>
          <w:lang w:val="x-none" w:eastAsia="zh-TW"/>
        </w:rPr>
        <w:t>t can be considered to arrange the final round discussion on open issues slightly early, e.g., on Wednesday or Thursday. So that delegates can have more than 1 day to work on CRs.</w:t>
      </w:r>
    </w:p>
    <w:p w14:paraId="2C09EA35" w14:textId="3073355C" w:rsidR="00CC1876" w:rsidRDefault="00CC1876" w:rsidP="00CC1876">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Except above potential in-meeting arrangement, there could also be some post-meeting arrangement that can help to improve CR quality. For example, formal CR will be “endorsed” in this meeting. Then the endorsed CR will be further check until next Tuesday by NWM flagging process in the post RAN4 Meeting. The CR will be agreed in the next Wednesday if CR do not have any NWM flagging in the post RAN4 Meeting. If CR is flagged by some companies, it can be updated and clearly clarified until Thursday. The specification editor, moderator or the rapporteur can help to prepare NWM flagging process and clarification with CR proponents.</w:t>
      </w:r>
    </w:p>
    <w:p w14:paraId="6B0B87AE" w14:textId="6339251B" w:rsidR="0022661F" w:rsidRDefault="00065CD6" w:rsidP="00421FC9">
      <w:pPr>
        <w:pStyle w:val="Caption"/>
        <w:rPr>
          <w:rFonts w:eastAsia="Malgun Gothic"/>
          <w:lang w:eastAsia="ko-KR"/>
        </w:rPr>
      </w:pPr>
      <w:bookmarkStart w:id="11" w:name="_Ref209990497"/>
      <w:r w:rsidRPr="00421FC9">
        <w:t xml:space="preserve">Proposal </w:t>
      </w:r>
      <w:fldSimple w:instr=" SEQ Proposal \* ARABIC ">
        <w:r w:rsidR="00081D99">
          <w:rPr>
            <w:noProof/>
          </w:rPr>
          <w:t>2</w:t>
        </w:r>
      </w:fldSimple>
      <w:r w:rsidRPr="00421FC9">
        <w:t xml:space="preserve">: RAN4 to consider new </w:t>
      </w:r>
      <w:r w:rsidR="00B2713E" w:rsidRPr="00421FC9">
        <w:t>in-</w:t>
      </w:r>
      <w:r w:rsidRPr="00421FC9">
        <w:t xml:space="preserve">meeting </w:t>
      </w:r>
      <w:r w:rsidR="00B2713E" w:rsidRPr="00421FC9">
        <w:t xml:space="preserve">and post-meeting </w:t>
      </w:r>
      <w:r w:rsidRPr="00421FC9">
        <w:t>arrangement to provide sufficient time for CR drafting and review.</w:t>
      </w:r>
      <w:bookmarkEnd w:id="11"/>
      <w:r w:rsidR="00CD6C1E" w:rsidRPr="00421FC9">
        <w:t xml:space="preserve"> </w:t>
      </w:r>
    </w:p>
    <w:bookmarkEnd w:id="5"/>
    <w:p w14:paraId="55D5F4BE" w14:textId="40AFA4E4" w:rsidR="001D1A19" w:rsidRDefault="000E104D">
      <w:pPr>
        <w:pStyle w:val="Heading1"/>
      </w:pPr>
      <w:r>
        <w:t>3</w:t>
      </w:r>
      <w:r w:rsidR="001D1A19">
        <w:tab/>
        <w:t>Summary</w:t>
      </w:r>
    </w:p>
    <w:bookmarkEnd w:id="6"/>
    <w:bookmarkEnd w:id="7"/>
    <w:p w14:paraId="1E437339" w14:textId="3D78D06B" w:rsidR="000D401B" w:rsidRDefault="00D56538" w:rsidP="00CE2BF3">
      <w:pPr>
        <w:pStyle w:val="BodyText"/>
        <w:rPr>
          <w:rFonts w:asciiTheme="minorHAnsi" w:hAnsiTheme="minorHAnsi" w:cstheme="minorHAnsi"/>
          <w:sz w:val="22"/>
          <w:szCs w:val="22"/>
        </w:rPr>
      </w:pPr>
      <w:r>
        <w:rPr>
          <w:rFonts w:asciiTheme="minorHAnsi" w:hAnsiTheme="minorHAnsi" w:cstheme="minorHAnsi"/>
          <w:sz w:val="22"/>
          <w:szCs w:val="22"/>
        </w:rPr>
        <w:t>In this paper</w:t>
      </w:r>
      <w:bookmarkStart w:id="12" w:name="OLE_LINK6"/>
      <w:r w:rsidR="000D401B">
        <w:rPr>
          <w:rFonts w:asciiTheme="minorHAnsi" w:hAnsiTheme="minorHAnsi" w:cstheme="minorHAnsi"/>
          <w:sz w:val="22"/>
          <w:szCs w:val="22"/>
        </w:rPr>
        <w:t xml:space="preserve">, </w:t>
      </w:r>
      <w:r w:rsidR="00195C8C">
        <w:rPr>
          <w:rFonts w:asciiTheme="minorHAnsi" w:hAnsiTheme="minorHAnsi" w:cstheme="minorHAnsi"/>
          <w:sz w:val="22"/>
          <w:szCs w:val="22"/>
        </w:rPr>
        <w:t xml:space="preserve">we provide our views on </w:t>
      </w:r>
      <w:r w:rsidR="000E7FE2">
        <w:rPr>
          <w:rFonts w:asciiTheme="minorHAnsi" w:hAnsiTheme="minorHAnsi" w:cstheme="minorHAnsi"/>
          <w:sz w:val="22"/>
          <w:szCs w:val="22"/>
        </w:rPr>
        <w:t xml:space="preserve">general issues of </w:t>
      </w:r>
      <w:r w:rsidR="00195C8C">
        <w:rPr>
          <w:rFonts w:asciiTheme="minorHAnsi" w:hAnsiTheme="minorHAnsi" w:cstheme="minorHAnsi"/>
          <w:sz w:val="22"/>
          <w:szCs w:val="22"/>
        </w:rPr>
        <w:t xml:space="preserve">RAN4 </w:t>
      </w:r>
      <w:r w:rsidR="000E7FE2">
        <w:rPr>
          <w:rFonts w:asciiTheme="minorHAnsi" w:hAnsiTheme="minorHAnsi" w:cstheme="minorHAnsi"/>
          <w:sz w:val="22"/>
          <w:szCs w:val="22"/>
        </w:rPr>
        <w:t>efficiency</w:t>
      </w:r>
      <w:r w:rsidR="00195C8C">
        <w:rPr>
          <w:rFonts w:asciiTheme="minorHAnsi" w:hAnsiTheme="minorHAnsi" w:cstheme="minorHAnsi"/>
          <w:sz w:val="22"/>
          <w:szCs w:val="22"/>
        </w:rPr>
        <w:t xml:space="preserve"> improvement. We have the following observations and conclusions.</w:t>
      </w:r>
    </w:p>
    <w:p w14:paraId="4346837C" w14:textId="1A4CFE0E" w:rsidR="00C90302" w:rsidRPr="00836C6E" w:rsidRDefault="00C90302" w:rsidP="00CE2BF3">
      <w:pPr>
        <w:pStyle w:val="BodyText"/>
        <w:rPr>
          <w:rFonts w:ascii="Times New Roman" w:eastAsia="新細明體" w:hAnsi="Times New Roman"/>
          <w:sz w:val="22"/>
          <w:szCs w:val="22"/>
          <w:lang w:eastAsia="zh-TW"/>
        </w:rPr>
      </w:pPr>
      <w:r w:rsidRPr="00836C6E">
        <w:rPr>
          <w:rFonts w:ascii="Times New Roman" w:eastAsia="新細明體" w:hAnsi="Times New Roman"/>
          <w:sz w:val="22"/>
          <w:szCs w:val="22"/>
          <w:lang w:eastAsia="zh-TW"/>
        </w:rPr>
        <w:fldChar w:fldCharType="begin"/>
      </w:r>
      <w:r w:rsidRPr="00836C6E">
        <w:rPr>
          <w:rFonts w:ascii="Times New Roman" w:eastAsia="新細明體" w:hAnsi="Times New Roman"/>
          <w:sz w:val="22"/>
          <w:szCs w:val="22"/>
          <w:lang w:eastAsia="zh-TW"/>
        </w:rPr>
        <w:instrText xml:space="preserve"> REF _Ref209990475 \h </w:instrText>
      </w:r>
      <w:r w:rsidR="00836C6E">
        <w:rPr>
          <w:rFonts w:ascii="Times New Roman" w:eastAsia="新細明體" w:hAnsi="Times New Roman"/>
          <w:sz w:val="22"/>
          <w:szCs w:val="22"/>
          <w:lang w:eastAsia="zh-TW"/>
        </w:rPr>
        <w:instrText xml:space="preserve"> \* MERGEFORMAT </w:instrText>
      </w:r>
      <w:r w:rsidRPr="00836C6E">
        <w:rPr>
          <w:rFonts w:ascii="Times New Roman" w:eastAsia="新細明體" w:hAnsi="Times New Roman"/>
          <w:sz w:val="22"/>
          <w:szCs w:val="22"/>
          <w:lang w:eastAsia="zh-TW"/>
        </w:rPr>
      </w:r>
      <w:r w:rsidRPr="00836C6E">
        <w:rPr>
          <w:rFonts w:ascii="Times New Roman" w:eastAsia="新細明體" w:hAnsi="Times New Roman"/>
          <w:sz w:val="22"/>
          <w:szCs w:val="22"/>
          <w:lang w:eastAsia="zh-TW"/>
        </w:rPr>
        <w:fldChar w:fldCharType="separate"/>
      </w:r>
      <w:r w:rsidR="00081D99" w:rsidRPr="00081D99">
        <w:rPr>
          <w:rFonts w:ascii="Times New Roman" w:hAnsi="Times New Roman"/>
        </w:rPr>
        <w:t xml:space="preserve">Observation </w:t>
      </w:r>
      <w:r w:rsidR="00081D99" w:rsidRPr="00081D99">
        <w:rPr>
          <w:rFonts w:ascii="Times New Roman" w:hAnsi="Times New Roman"/>
          <w:noProof/>
        </w:rPr>
        <w:t>1: One single feature may have requirements at multiple clauses and across multiple specs.</w:t>
      </w:r>
      <w:r w:rsidRPr="00836C6E">
        <w:rPr>
          <w:rFonts w:ascii="Times New Roman" w:eastAsia="新細明體" w:hAnsi="Times New Roman"/>
          <w:sz w:val="22"/>
          <w:szCs w:val="22"/>
          <w:lang w:eastAsia="zh-TW"/>
        </w:rPr>
        <w:fldChar w:fldCharType="end"/>
      </w:r>
    </w:p>
    <w:p w14:paraId="01749252" w14:textId="0709E916" w:rsidR="00C90302" w:rsidRPr="00836C6E" w:rsidRDefault="00C90302" w:rsidP="00CE2BF3">
      <w:pPr>
        <w:pStyle w:val="BodyText"/>
        <w:rPr>
          <w:rFonts w:ascii="Times New Roman" w:eastAsia="新細明體" w:hAnsi="Times New Roman"/>
          <w:sz w:val="22"/>
          <w:szCs w:val="22"/>
          <w:lang w:eastAsia="zh-TW"/>
        </w:rPr>
      </w:pPr>
      <w:r w:rsidRPr="00836C6E">
        <w:rPr>
          <w:rFonts w:ascii="Times New Roman" w:eastAsia="新細明體" w:hAnsi="Times New Roman"/>
          <w:sz w:val="22"/>
          <w:szCs w:val="22"/>
          <w:lang w:eastAsia="zh-TW"/>
        </w:rPr>
        <w:fldChar w:fldCharType="begin"/>
      </w:r>
      <w:r w:rsidRPr="00836C6E">
        <w:rPr>
          <w:rFonts w:ascii="Times New Roman" w:eastAsia="新細明體" w:hAnsi="Times New Roman"/>
          <w:sz w:val="22"/>
          <w:szCs w:val="22"/>
          <w:lang w:eastAsia="zh-TW"/>
        </w:rPr>
        <w:instrText xml:space="preserve"> REF _Ref209990479 \h </w:instrText>
      </w:r>
      <w:r w:rsidR="00836C6E">
        <w:rPr>
          <w:rFonts w:ascii="Times New Roman" w:eastAsia="新細明體" w:hAnsi="Times New Roman"/>
          <w:sz w:val="22"/>
          <w:szCs w:val="22"/>
          <w:lang w:eastAsia="zh-TW"/>
        </w:rPr>
        <w:instrText xml:space="preserve"> \* MERGEFORMAT </w:instrText>
      </w:r>
      <w:r w:rsidRPr="00836C6E">
        <w:rPr>
          <w:rFonts w:ascii="Times New Roman" w:eastAsia="新細明體" w:hAnsi="Times New Roman"/>
          <w:sz w:val="22"/>
          <w:szCs w:val="22"/>
          <w:lang w:eastAsia="zh-TW"/>
        </w:rPr>
      </w:r>
      <w:r w:rsidRPr="00836C6E">
        <w:rPr>
          <w:rFonts w:ascii="Times New Roman" w:eastAsia="新細明體" w:hAnsi="Times New Roman"/>
          <w:sz w:val="22"/>
          <w:szCs w:val="22"/>
          <w:lang w:eastAsia="zh-TW"/>
        </w:rPr>
        <w:fldChar w:fldCharType="separate"/>
      </w:r>
      <w:r w:rsidR="00081D99" w:rsidRPr="00081D99">
        <w:rPr>
          <w:rFonts w:ascii="Times New Roman" w:hAnsi="Times New Roman"/>
        </w:rPr>
        <w:t xml:space="preserve">Observation </w:t>
      </w:r>
      <w:r w:rsidR="00081D99" w:rsidRPr="00081D99">
        <w:rPr>
          <w:rFonts w:ascii="Times New Roman" w:hAnsi="Times New Roman"/>
          <w:noProof/>
        </w:rPr>
        <w:t>2: For the same feature</w:t>
      </w:r>
      <w:r w:rsidR="00081D99" w:rsidRPr="00081D99">
        <w:rPr>
          <w:rFonts w:ascii="Times New Roman" w:eastAsia="Malgun Gothic" w:hAnsi="Times New Roman" w:hint="eastAsia"/>
          <w:noProof/>
          <w:lang w:eastAsia="ko-KR"/>
        </w:rPr>
        <w:t>,</w:t>
      </w:r>
      <w:r w:rsidR="00081D99" w:rsidRPr="00081D99">
        <w:rPr>
          <w:rFonts w:ascii="Times New Roman" w:hAnsi="Times New Roman"/>
          <w:noProof/>
        </w:rPr>
        <w:t xml:space="preserve"> RAN4 may agree to introduce new clause for one requirement and re-use legacy clause for another requirement.</w:t>
      </w:r>
      <w:r w:rsidRPr="00836C6E">
        <w:rPr>
          <w:rFonts w:ascii="Times New Roman" w:eastAsia="新細明體" w:hAnsi="Times New Roman"/>
          <w:sz w:val="22"/>
          <w:szCs w:val="22"/>
          <w:lang w:eastAsia="zh-TW"/>
        </w:rPr>
        <w:fldChar w:fldCharType="end"/>
      </w:r>
    </w:p>
    <w:p w14:paraId="5A2F09CA" w14:textId="109A8854" w:rsidR="00D53E3A" w:rsidRDefault="00D53E3A" w:rsidP="00421FC9">
      <w:pPr>
        <w:pStyle w:val="Caption"/>
      </w:pPr>
      <w:r>
        <w:fldChar w:fldCharType="begin"/>
      </w:r>
      <w:r>
        <w:instrText xml:space="preserve"> REF _Ref209990483 \h </w:instrText>
      </w:r>
      <w:r>
        <w:fldChar w:fldCharType="separate"/>
      </w:r>
      <w:r w:rsidR="00081D99">
        <w:t xml:space="preserve">Proposal </w:t>
      </w:r>
      <w:r w:rsidR="00081D99">
        <w:rPr>
          <w:noProof/>
        </w:rPr>
        <w:t>1</w:t>
      </w:r>
      <w:r w:rsidR="00081D99">
        <w:t>: RAN4 to study how to document whether a feature has RAN4 requirement and test cases as well as where to find them.</w:t>
      </w:r>
      <w:r>
        <w:fldChar w:fldCharType="end"/>
      </w:r>
    </w:p>
    <w:p w14:paraId="3D47D184" w14:textId="5BC4BB4F" w:rsidR="00D53E3A" w:rsidRDefault="00D53E3A" w:rsidP="00421FC9">
      <w:pPr>
        <w:pStyle w:val="Caption"/>
      </w:pPr>
      <w:r>
        <w:fldChar w:fldCharType="begin"/>
      </w:r>
      <w:r>
        <w:instrText xml:space="preserve"> REF _Ref209990497 \h </w:instrText>
      </w:r>
      <w:r>
        <w:fldChar w:fldCharType="separate"/>
      </w:r>
      <w:r w:rsidR="00081D99" w:rsidRPr="00421FC9">
        <w:t xml:space="preserve">Proposal </w:t>
      </w:r>
      <w:r w:rsidR="00081D99">
        <w:rPr>
          <w:noProof/>
        </w:rPr>
        <w:t>2</w:t>
      </w:r>
      <w:r w:rsidR="00081D99" w:rsidRPr="00421FC9">
        <w:t>: RAN4 to consider new in-meeting and post-meeting arrangement to provide sufficient time for CR drafting and review.</w:t>
      </w:r>
      <w:r>
        <w:fldChar w:fldCharType="end"/>
      </w:r>
    </w:p>
    <w:p w14:paraId="7203AEF7" w14:textId="475E8ED6" w:rsidR="00F507D1" w:rsidRPr="00990B92" w:rsidRDefault="000E104D" w:rsidP="00CE0424">
      <w:pPr>
        <w:pStyle w:val="Heading1"/>
      </w:pPr>
      <w:r>
        <w:t>4</w:t>
      </w:r>
      <w:r w:rsidR="00B1104C" w:rsidRPr="00990B92">
        <w:tab/>
      </w:r>
      <w:r w:rsidR="00F507D1" w:rsidRPr="00990B92">
        <w:t>References</w:t>
      </w:r>
    </w:p>
    <w:bookmarkEnd w:id="12"/>
    <w:p w14:paraId="19637F18" w14:textId="5AEC13A7" w:rsidR="007C65F1" w:rsidRDefault="00286379" w:rsidP="009F1BB4">
      <w:pPr>
        <w:pStyle w:val="Reference"/>
        <w:numPr>
          <w:ilvl w:val="0"/>
          <w:numId w:val="0"/>
        </w:numPr>
        <w:rPr>
          <w:rFonts w:eastAsia="新細明體"/>
          <w:lang w:eastAsia="zh-TW"/>
        </w:rPr>
      </w:pPr>
      <w:r>
        <w:rPr>
          <w:rFonts w:eastAsia="新細明體" w:hint="eastAsia"/>
          <w:lang w:eastAsia="zh-TW"/>
        </w:rPr>
        <w:t>[</w:t>
      </w:r>
      <w:r>
        <w:rPr>
          <w:rFonts w:eastAsia="新細明體"/>
          <w:lang w:eastAsia="zh-TW"/>
        </w:rPr>
        <w:t xml:space="preserve">1] </w:t>
      </w:r>
      <w:r w:rsidR="009F1BB4">
        <w:rPr>
          <w:rFonts w:eastAsia="新細明體"/>
          <w:lang w:eastAsia="zh-TW"/>
        </w:rPr>
        <w:t xml:space="preserve">RP-251881, </w:t>
      </w:r>
      <w:r w:rsidR="009F1BB4" w:rsidRPr="009F1BB4">
        <w:rPr>
          <w:rFonts w:eastAsia="新細明體"/>
          <w:lang w:eastAsia="zh-TW"/>
        </w:rPr>
        <w:t>Study on 6G Radio</w:t>
      </w:r>
      <w:r w:rsidR="009F1BB4">
        <w:rPr>
          <w:rFonts w:eastAsia="新細明體"/>
          <w:lang w:eastAsia="zh-TW"/>
        </w:rPr>
        <w:t xml:space="preserve">, </w:t>
      </w:r>
      <w:r w:rsidR="009F1BB4" w:rsidRPr="009F1BB4">
        <w:rPr>
          <w:rFonts w:eastAsia="新細明體"/>
          <w:lang w:eastAsia="zh-TW"/>
        </w:rPr>
        <w:t>NTT DOCOMO (Moderator)</w:t>
      </w:r>
      <w:r w:rsidR="00D700AA">
        <w:rPr>
          <w:rFonts w:eastAsia="新細明體" w:hint="eastAsia"/>
          <w:lang w:eastAsia="zh-TW"/>
        </w:rPr>
        <w:t xml:space="preserve"> </w:t>
      </w:r>
    </w:p>
    <w:p w14:paraId="27613A53" w14:textId="64DD46C9" w:rsidR="00882658" w:rsidRPr="00D700AA" w:rsidRDefault="00882658" w:rsidP="009F1BB4">
      <w:pPr>
        <w:pStyle w:val="Reference"/>
        <w:numPr>
          <w:ilvl w:val="0"/>
          <w:numId w:val="0"/>
        </w:numPr>
        <w:rPr>
          <w:rFonts w:eastAsia="新細明體"/>
          <w:lang w:eastAsia="zh-TW"/>
        </w:rPr>
      </w:pPr>
      <w:r>
        <w:rPr>
          <w:rFonts w:eastAsia="新細明體" w:hint="eastAsia"/>
          <w:lang w:eastAsia="zh-TW"/>
        </w:rPr>
        <w:t>[</w:t>
      </w:r>
      <w:r>
        <w:rPr>
          <w:rFonts w:eastAsia="新細明體"/>
          <w:lang w:eastAsia="zh-TW"/>
        </w:rPr>
        <w:t xml:space="preserve">2] </w:t>
      </w:r>
      <w:r w:rsidR="00A60A8C" w:rsidRPr="00A60A8C">
        <w:rPr>
          <w:rFonts w:eastAsia="新細明體"/>
          <w:lang w:eastAsia="zh-TW"/>
        </w:rPr>
        <w:t>R4-2514648</w:t>
      </w:r>
      <w:r>
        <w:rPr>
          <w:rFonts w:eastAsia="新細明體"/>
          <w:lang w:eastAsia="zh-TW"/>
        </w:rPr>
        <w:t xml:space="preserve">, </w:t>
      </w:r>
      <w:r w:rsidR="00A60A8C" w:rsidRPr="00A60A8C">
        <w:rPr>
          <w:rFonts w:eastAsia="新細明體"/>
          <w:lang w:eastAsia="zh-TW"/>
        </w:rPr>
        <w:t>Way Forward for [116bis][111] 6G operation efficiency</w:t>
      </w:r>
      <w:r>
        <w:rPr>
          <w:rFonts w:eastAsia="新細明體"/>
          <w:lang w:eastAsia="zh-TW"/>
        </w:rPr>
        <w:t xml:space="preserve">, </w:t>
      </w:r>
      <w:r w:rsidR="00A60A8C">
        <w:rPr>
          <w:rFonts w:eastAsia="新細明體"/>
          <w:lang w:eastAsia="zh-TW"/>
        </w:rPr>
        <w:t>CATT</w:t>
      </w:r>
    </w:p>
    <w:sectPr w:rsidR="00882658" w:rsidRPr="00D700AA" w:rsidSect="006B6434">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EB6DC" w14:textId="77777777" w:rsidR="00747141" w:rsidRDefault="00747141">
      <w:r>
        <w:separator/>
      </w:r>
    </w:p>
  </w:endnote>
  <w:endnote w:type="continuationSeparator" w:id="0">
    <w:p w14:paraId="597842F5" w14:textId="77777777" w:rsidR="00747141" w:rsidRDefault="00747141">
      <w:r>
        <w:continuationSeparator/>
      </w:r>
    </w:p>
  </w:endnote>
  <w:endnote w:type="continuationNotice" w:id="1">
    <w:p w14:paraId="2196E565" w14:textId="77777777" w:rsidR="00747141" w:rsidRDefault="007471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42513" w14:textId="77777777" w:rsidR="00747141" w:rsidRDefault="00747141">
      <w:r>
        <w:separator/>
      </w:r>
    </w:p>
  </w:footnote>
  <w:footnote w:type="continuationSeparator" w:id="0">
    <w:p w14:paraId="4C3D8025" w14:textId="77777777" w:rsidR="00747141" w:rsidRDefault="00747141">
      <w:r>
        <w:continuationSeparator/>
      </w:r>
    </w:p>
  </w:footnote>
  <w:footnote w:type="continuationNotice" w:id="1">
    <w:p w14:paraId="6DD320BE" w14:textId="77777777" w:rsidR="00747141" w:rsidRDefault="007471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15:restartNumberingAfterBreak="0">
    <w:nsid w:val="0E131F34"/>
    <w:multiLevelType w:val="hybridMultilevel"/>
    <w:tmpl w:val="910ADAC2"/>
    <w:lvl w:ilvl="0" w:tplc="7CAEC588">
      <w:start w:val="3"/>
      <w:numFmt w:val="bullet"/>
      <w:lvlText w:val="-"/>
      <w:lvlJc w:val="left"/>
      <w:pPr>
        <w:ind w:left="470" w:hanging="360"/>
      </w:pPr>
      <w:rPr>
        <w:rFonts w:ascii="Calibri" w:eastAsia="Malgun Gothic" w:hAnsi="Calibri" w:cs="Calibri"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BA56A5"/>
    <w:multiLevelType w:val="hybridMultilevel"/>
    <w:tmpl w:val="778A48A2"/>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0E32B3"/>
    <w:multiLevelType w:val="hybridMultilevel"/>
    <w:tmpl w:val="A49C6F4A"/>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9353DD"/>
    <w:multiLevelType w:val="hybridMultilevel"/>
    <w:tmpl w:val="F9BC5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15"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916592"/>
    <w:multiLevelType w:val="hybridMultilevel"/>
    <w:tmpl w:val="957C39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3DF656CC"/>
    <w:multiLevelType w:val="hybridMultilevel"/>
    <w:tmpl w:val="0ECCE722"/>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8"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9"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0"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5"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C6232E9"/>
    <w:multiLevelType w:val="hybridMultilevel"/>
    <w:tmpl w:val="8DFEAA5A"/>
    <w:lvl w:ilvl="0" w:tplc="CD188D2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F16897"/>
    <w:multiLevelType w:val="hybridMultilevel"/>
    <w:tmpl w:val="4E42BF12"/>
    <w:lvl w:ilvl="0" w:tplc="15F8162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8B21E61"/>
    <w:multiLevelType w:val="hybridMultilevel"/>
    <w:tmpl w:val="38F43BBC"/>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21"/>
  </w:num>
  <w:num w:numId="2" w16cid:durableId="838958775">
    <w:abstractNumId w:val="15"/>
  </w:num>
  <w:num w:numId="3" w16cid:durableId="2087145328">
    <w:abstractNumId w:val="0"/>
  </w:num>
  <w:num w:numId="4" w16cid:durableId="1843928439">
    <w:abstractNumId w:val="22"/>
  </w:num>
  <w:num w:numId="5" w16cid:durableId="464127921">
    <w:abstractNumId w:val="23"/>
  </w:num>
  <w:num w:numId="6" w16cid:durableId="63719895">
    <w:abstractNumId w:val="26"/>
  </w:num>
  <w:num w:numId="7" w16cid:durableId="44454152">
    <w:abstractNumId w:val="6"/>
  </w:num>
  <w:num w:numId="8" w16cid:durableId="1111124107">
    <w:abstractNumId w:val="8"/>
  </w:num>
  <w:num w:numId="9" w16cid:durableId="1704938564">
    <w:abstractNumId w:val="4"/>
  </w:num>
  <w:num w:numId="10" w16cid:durableId="1097166797">
    <w:abstractNumId w:val="30"/>
  </w:num>
  <w:num w:numId="11" w16cid:durableId="187567317">
    <w:abstractNumId w:val="11"/>
  </w:num>
  <w:num w:numId="12" w16cid:durableId="809329376">
    <w:abstractNumId w:val="28"/>
  </w:num>
  <w:num w:numId="13" w16cid:durableId="1340086676">
    <w:abstractNumId w:val="10"/>
  </w:num>
  <w:num w:numId="14" w16cid:durableId="1130634544">
    <w:abstractNumId w:val="33"/>
  </w:num>
  <w:num w:numId="15" w16cid:durableId="448790584">
    <w:abstractNumId w:val="29"/>
  </w:num>
  <w:num w:numId="16" w16cid:durableId="1485925999">
    <w:abstractNumId w:val="20"/>
  </w:num>
  <w:num w:numId="17" w16cid:durableId="138814670">
    <w:abstractNumId w:val="9"/>
  </w:num>
  <w:num w:numId="18" w16cid:durableId="1381707530">
    <w:abstractNumId w:val="18"/>
  </w:num>
  <w:num w:numId="19" w16cid:durableId="283779707">
    <w:abstractNumId w:val="1"/>
  </w:num>
  <w:num w:numId="20" w16cid:durableId="1261177126">
    <w:abstractNumId w:val="13"/>
  </w:num>
  <w:num w:numId="21" w16cid:durableId="169149243">
    <w:abstractNumId w:val="1"/>
  </w:num>
  <w:num w:numId="22" w16cid:durableId="2048703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4"/>
  </w:num>
  <w:num w:numId="24" w16cid:durableId="327291371">
    <w:abstractNumId w:val="25"/>
  </w:num>
  <w:num w:numId="25" w16cid:durableId="244994172">
    <w:abstractNumId w:val="24"/>
  </w:num>
  <w:num w:numId="26" w16cid:durableId="2036037012">
    <w:abstractNumId w:val="2"/>
  </w:num>
  <w:num w:numId="27" w16cid:durableId="1680810521">
    <w:abstractNumId w:val="19"/>
  </w:num>
  <w:num w:numId="28" w16cid:durableId="1520074265">
    <w:abstractNumId w:val="19"/>
  </w:num>
  <w:num w:numId="29" w16cid:durableId="1092168736">
    <w:abstractNumId w:val="5"/>
  </w:num>
  <w:num w:numId="30" w16cid:durableId="1577087966">
    <w:abstractNumId w:val="12"/>
  </w:num>
  <w:num w:numId="31" w16cid:durableId="172451697">
    <w:abstractNumId w:val="16"/>
  </w:num>
  <w:num w:numId="32" w16cid:durableId="285085938">
    <w:abstractNumId w:val="7"/>
  </w:num>
  <w:num w:numId="33" w16cid:durableId="293681595">
    <w:abstractNumId w:val="32"/>
  </w:num>
  <w:num w:numId="34" w16cid:durableId="411049320">
    <w:abstractNumId w:val="27"/>
  </w:num>
  <w:num w:numId="35" w16cid:durableId="257297101">
    <w:abstractNumId w:val="31"/>
  </w:num>
  <w:num w:numId="36" w16cid:durableId="495347566">
    <w:abstractNumId w:val="17"/>
  </w:num>
  <w:num w:numId="37" w16cid:durableId="1836611169">
    <w:abstractNumId w:val="3"/>
  </w:num>
  <w:num w:numId="38" w16cid:durableId="818693617">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180"/>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5B6"/>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804"/>
    <w:rsid w:val="00034A25"/>
    <w:rsid w:val="00034C15"/>
    <w:rsid w:val="00034F95"/>
    <w:rsid w:val="0003552E"/>
    <w:rsid w:val="000358D3"/>
    <w:rsid w:val="00035AA3"/>
    <w:rsid w:val="00036442"/>
    <w:rsid w:val="0003649D"/>
    <w:rsid w:val="00036668"/>
    <w:rsid w:val="0003673B"/>
    <w:rsid w:val="00036BA1"/>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057"/>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CD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642"/>
    <w:rsid w:val="00073AA8"/>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73D"/>
    <w:rsid w:val="00077D1D"/>
    <w:rsid w:val="00077D3C"/>
    <w:rsid w:val="00077E5F"/>
    <w:rsid w:val="0008036A"/>
    <w:rsid w:val="00080A34"/>
    <w:rsid w:val="00080BB7"/>
    <w:rsid w:val="00081177"/>
    <w:rsid w:val="00081293"/>
    <w:rsid w:val="0008197D"/>
    <w:rsid w:val="00081A06"/>
    <w:rsid w:val="00081AE6"/>
    <w:rsid w:val="00081D63"/>
    <w:rsid w:val="00081D99"/>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0FF"/>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A7C97"/>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08"/>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04D"/>
    <w:rsid w:val="000E1250"/>
    <w:rsid w:val="000E1304"/>
    <w:rsid w:val="000E1660"/>
    <w:rsid w:val="000E1CEB"/>
    <w:rsid w:val="000E1E17"/>
    <w:rsid w:val="000E1E92"/>
    <w:rsid w:val="000E27D8"/>
    <w:rsid w:val="000E30B2"/>
    <w:rsid w:val="000E30DA"/>
    <w:rsid w:val="000E37AA"/>
    <w:rsid w:val="000E3BC4"/>
    <w:rsid w:val="000E3C7A"/>
    <w:rsid w:val="000E3CB3"/>
    <w:rsid w:val="000E56CD"/>
    <w:rsid w:val="000E719E"/>
    <w:rsid w:val="000E759E"/>
    <w:rsid w:val="000E7622"/>
    <w:rsid w:val="000E7687"/>
    <w:rsid w:val="000E7FE2"/>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812"/>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05"/>
    <w:rsid w:val="00123F5C"/>
    <w:rsid w:val="00124314"/>
    <w:rsid w:val="00124488"/>
    <w:rsid w:val="001245F8"/>
    <w:rsid w:val="001250DC"/>
    <w:rsid w:val="001250E7"/>
    <w:rsid w:val="0012536D"/>
    <w:rsid w:val="001259E8"/>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5E14"/>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2BC3"/>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344"/>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C8C"/>
    <w:rsid w:val="00195E2A"/>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78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70C"/>
    <w:rsid w:val="001E58E2"/>
    <w:rsid w:val="001E5F9A"/>
    <w:rsid w:val="001E61B3"/>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09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5EBE"/>
    <w:rsid w:val="0022613A"/>
    <w:rsid w:val="0022661F"/>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4F6"/>
    <w:rsid w:val="00242735"/>
    <w:rsid w:val="00242CB3"/>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1B05"/>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4F90"/>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C37"/>
    <w:rsid w:val="0028135B"/>
    <w:rsid w:val="002818F6"/>
    <w:rsid w:val="0028280A"/>
    <w:rsid w:val="00282BC8"/>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4066"/>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6B46"/>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2E9"/>
    <w:rsid w:val="002F346C"/>
    <w:rsid w:val="002F37A9"/>
    <w:rsid w:val="002F3886"/>
    <w:rsid w:val="002F38D6"/>
    <w:rsid w:val="002F3C18"/>
    <w:rsid w:val="002F3F47"/>
    <w:rsid w:val="002F453C"/>
    <w:rsid w:val="002F468C"/>
    <w:rsid w:val="002F473F"/>
    <w:rsid w:val="002F47CF"/>
    <w:rsid w:val="002F4ADD"/>
    <w:rsid w:val="002F571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292"/>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C8B"/>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CBF"/>
    <w:rsid w:val="003B0DDC"/>
    <w:rsid w:val="003B159C"/>
    <w:rsid w:val="003B1898"/>
    <w:rsid w:val="003B1A61"/>
    <w:rsid w:val="003B1AD4"/>
    <w:rsid w:val="003B23CE"/>
    <w:rsid w:val="003B26FB"/>
    <w:rsid w:val="003B2896"/>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3E0"/>
    <w:rsid w:val="00406FE7"/>
    <w:rsid w:val="004072D8"/>
    <w:rsid w:val="00407313"/>
    <w:rsid w:val="0040748A"/>
    <w:rsid w:val="00407CD3"/>
    <w:rsid w:val="00410134"/>
    <w:rsid w:val="004103BF"/>
    <w:rsid w:val="00410526"/>
    <w:rsid w:val="00410B72"/>
    <w:rsid w:val="00410F18"/>
    <w:rsid w:val="004110C9"/>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1FC9"/>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2B65"/>
    <w:rsid w:val="0043349F"/>
    <w:rsid w:val="00433544"/>
    <w:rsid w:val="00433A61"/>
    <w:rsid w:val="00433C2E"/>
    <w:rsid w:val="00433C46"/>
    <w:rsid w:val="00434B93"/>
    <w:rsid w:val="00434D1C"/>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0FA"/>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318"/>
    <w:rsid w:val="004B657B"/>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E7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10A"/>
    <w:rsid w:val="004F2708"/>
    <w:rsid w:val="004F324E"/>
    <w:rsid w:val="004F35CB"/>
    <w:rsid w:val="004F4117"/>
    <w:rsid w:val="004F438C"/>
    <w:rsid w:val="004F4716"/>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460E"/>
    <w:rsid w:val="00505227"/>
    <w:rsid w:val="00505B05"/>
    <w:rsid w:val="00506557"/>
    <w:rsid w:val="0050677A"/>
    <w:rsid w:val="005070BD"/>
    <w:rsid w:val="0050720D"/>
    <w:rsid w:val="005076AC"/>
    <w:rsid w:val="00507735"/>
    <w:rsid w:val="00507B5F"/>
    <w:rsid w:val="00510660"/>
    <w:rsid w:val="005107DC"/>
    <w:rsid w:val="005108D8"/>
    <w:rsid w:val="00510EDD"/>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CF3"/>
    <w:rsid w:val="00531D9C"/>
    <w:rsid w:val="00531ED6"/>
    <w:rsid w:val="005322FB"/>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967"/>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701D"/>
    <w:rsid w:val="0056705D"/>
    <w:rsid w:val="005670F7"/>
    <w:rsid w:val="00567384"/>
    <w:rsid w:val="005679B1"/>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A78"/>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9CD"/>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4B7F"/>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37D78"/>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796"/>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9FE"/>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5CB"/>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25C"/>
    <w:rsid w:val="00693791"/>
    <w:rsid w:val="00693E99"/>
    <w:rsid w:val="00693FFC"/>
    <w:rsid w:val="0069408A"/>
    <w:rsid w:val="0069463E"/>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4942"/>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4BA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A7A"/>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88E"/>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41"/>
    <w:rsid w:val="007471E4"/>
    <w:rsid w:val="00747284"/>
    <w:rsid w:val="00747482"/>
    <w:rsid w:val="007474AC"/>
    <w:rsid w:val="007476F6"/>
    <w:rsid w:val="007479AB"/>
    <w:rsid w:val="00747A01"/>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3716"/>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C6"/>
    <w:rsid w:val="00797220"/>
    <w:rsid w:val="00797743"/>
    <w:rsid w:val="00797777"/>
    <w:rsid w:val="00797817"/>
    <w:rsid w:val="00797A24"/>
    <w:rsid w:val="007A015C"/>
    <w:rsid w:val="007A03C2"/>
    <w:rsid w:val="007A05F0"/>
    <w:rsid w:val="007A0638"/>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7B"/>
    <w:rsid w:val="007D2798"/>
    <w:rsid w:val="007D297A"/>
    <w:rsid w:val="007D2E4D"/>
    <w:rsid w:val="007D306D"/>
    <w:rsid w:val="007D31CB"/>
    <w:rsid w:val="007D388F"/>
    <w:rsid w:val="007D412E"/>
    <w:rsid w:val="007D4322"/>
    <w:rsid w:val="007D4B22"/>
    <w:rsid w:val="007D4EC1"/>
    <w:rsid w:val="007D54AC"/>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2C7"/>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E15"/>
    <w:rsid w:val="00835F53"/>
    <w:rsid w:val="00836173"/>
    <w:rsid w:val="008366F2"/>
    <w:rsid w:val="00836ABD"/>
    <w:rsid w:val="00836BD8"/>
    <w:rsid w:val="00836C6E"/>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4A6B"/>
    <w:rsid w:val="008554BF"/>
    <w:rsid w:val="008554D4"/>
    <w:rsid w:val="00855B50"/>
    <w:rsid w:val="00855F9E"/>
    <w:rsid w:val="00856532"/>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658"/>
    <w:rsid w:val="00882F3E"/>
    <w:rsid w:val="00883062"/>
    <w:rsid w:val="008835F9"/>
    <w:rsid w:val="00883C12"/>
    <w:rsid w:val="0088498E"/>
    <w:rsid w:val="00884A21"/>
    <w:rsid w:val="00884A53"/>
    <w:rsid w:val="00884C56"/>
    <w:rsid w:val="00884F11"/>
    <w:rsid w:val="008852B9"/>
    <w:rsid w:val="008853DF"/>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6AA"/>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98"/>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3C0"/>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23E"/>
    <w:rsid w:val="008C54D4"/>
    <w:rsid w:val="008C563D"/>
    <w:rsid w:val="008C602F"/>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251"/>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B"/>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56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29C"/>
    <w:rsid w:val="00974D7E"/>
    <w:rsid w:val="00975085"/>
    <w:rsid w:val="0097513C"/>
    <w:rsid w:val="009753D2"/>
    <w:rsid w:val="00975666"/>
    <w:rsid w:val="009756D3"/>
    <w:rsid w:val="0097572F"/>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3B92"/>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A2"/>
    <w:rsid w:val="00994DCA"/>
    <w:rsid w:val="00994FF3"/>
    <w:rsid w:val="00995089"/>
    <w:rsid w:val="0099547B"/>
    <w:rsid w:val="00995515"/>
    <w:rsid w:val="00995524"/>
    <w:rsid w:val="00995A7A"/>
    <w:rsid w:val="009960EC"/>
    <w:rsid w:val="00996D68"/>
    <w:rsid w:val="009970A1"/>
    <w:rsid w:val="009970DD"/>
    <w:rsid w:val="00997245"/>
    <w:rsid w:val="00997EA2"/>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62D"/>
    <w:rsid w:val="009A4A6C"/>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BB"/>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56B4"/>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30"/>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4E12"/>
    <w:rsid w:val="00A45075"/>
    <w:rsid w:val="00A45404"/>
    <w:rsid w:val="00A45738"/>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A8C"/>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97E"/>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5F2D"/>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619"/>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93F"/>
    <w:rsid w:val="00B26DA1"/>
    <w:rsid w:val="00B2713E"/>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3C2"/>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12"/>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5A6"/>
    <w:rsid w:val="00B67A24"/>
    <w:rsid w:val="00B67B0A"/>
    <w:rsid w:val="00B7060C"/>
    <w:rsid w:val="00B7080E"/>
    <w:rsid w:val="00B708FB"/>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B36"/>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87A90"/>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05E1"/>
    <w:rsid w:val="00BE1085"/>
    <w:rsid w:val="00BE1128"/>
    <w:rsid w:val="00BE11E8"/>
    <w:rsid w:val="00BE1234"/>
    <w:rsid w:val="00BE192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123"/>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3B3"/>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4F77"/>
    <w:rsid w:val="00C75CB0"/>
    <w:rsid w:val="00C75D2F"/>
    <w:rsid w:val="00C75F2A"/>
    <w:rsid w:val="00C767BE"/>
    <w:rsid w:val="00C76E06"/>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0D"/>
    <w:rsid w:val="00C874E3"/>
    <w:rsid w:val="00C878E4"/>
    <w:rsid w:val="00C900BE"/>
    <w:rsid w:val="00C9027A"/>
    <w:rsid w:val="00C90302"/>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876"/>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5C22"/>
    <w:rsid w:val="00CD6817"/>
    <w:rsid w:val="00CD6C1E"/>
    <w:rsid w:val="00CD70A0"/>
    <w:rsid w:val="00CD7887"/>
    <w:rsid w:val="00CE0206"/>
    <w:rsid w:val="00CE02BB"/>
    <w:rsid w:val="00CE0424"/>
    <w:rsid w:val="00CE05CF"/>
    <w:rsid w:val="00CE097A"/>
    <w:rsid w:val="00CE0BF7"/>
    <w:rsid w:val="00CE0C12"/>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2DB2"/>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5ED"/>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6B0"/>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3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6155"/>
    <w:rsid w:val="00D661BC"/>
    <w:rsid w:val="00D670A2"/>
    <w:rsid w:val="00D67844"/>
    <w:rsid w:val="00D678B4"/>
    <w:rsid w:val="00D700AA"/>
    <w:rsid w:val="00D70375"/>
    <w:rsid w:val="00D708B0"/>
    <w:rsid w:val="00D70947"/>
    <w:rsid w:val="00D70B77"/>
    <w:rsid w:val="00D70B7C"/>
    <w:rsid w:val="00D70D93"/>
    <w:rsid w:val="00D70F52"/>
    <w:rsid w:val="00D70F73"/>
    <w:rsid w:val="00D71347"/>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B90"/>
    <w:rsid w:val="00D83E61"/>
    <w:rsid w:val="00D84250"/>
    <w:rsid w:val="00D8448A"/>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3B8"/>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DFA"/>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5A7"/>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A83"/>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710"/>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C7"/>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757"/>
    <w:rsid w:val="00E917F9"/>
    <w:rsid w:val="00E91886"/>
    <w:rsid w:val="00E919A6"/>
    <w:rsid w:val="00E91B88"/>
    <w:rsid w:val="00E92577"/>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0B25"/>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911"/>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3"/>
    <w:rsid w:val="00F312BC"/>
    <w:rsid w:val="00F313D6"/>
    <w:rsid w:val="00F3151B"/>
    <w:rsid w:val="00F316F8"/>
    <w:rsid w:val="00F31BAB"/>
    <w:rsid w:val="00F3206F"/>
    <w:rsid w:val="00F3232C"/>
    <w:rsid w:val="00F32754"/>
    <w:rsid w:val="00F32EB7"/>
    <w:rsid w:val="00F33336"/>
    <w:rsid w:val="00F333B7"/>
    <w:rsid w:val="00F3396A"/>
    <w:rsid w:val="00F33D16"/>
    <w:rsid w:val="00F33FF8"/>
    <w:rsid w:val="00F340F0"/>
    <w:rsid w:val="00F34CF2"/>
    <w:rsid w:val="00F34FFC"/>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60"/>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49D"/>
    <w:rsid w:val="00F527B7"/>
    <w:rsid w:val="00F528DF"/>
    <w:rsid w:val="00F52B44"/>
    <w:rsid w:val="00F52C1C"/>
    <w:rsid w:val="00F5386D"/>
    <w:rsid w:val="00F54E8B"/>
    <w:rsid w:val="00F55297"/>
    <w:rsid w:val="00F5594B"/>
    <w:rsid w:val="00F55B8E"/>
    <w:rsid w:val="00F55BDD"/>
    <w:rsid w:val="00F562D0"/>
    <w:rsid w:val="00F56388"/>
    <w:rsid w:val="00F5640D"/>
    <w:rsid w:val="00F56E25"/>
    <w:rsid w:val="00F56F72"/>
    <w:rsid w:val="00F57451"/>
    <w:rsid w:val="00F5773F"/>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8D9"/>
    <w:rsid w:val="00F71B84"/>
    <w:rsid w:val="00F71F69"/>
    <w:rsid w:val="00F72128"/>
    <w:rsid w:val="00F72259"/>
    <w:rsid w:val="00F722EE"/>
    <w:rsid w:val="00F725E2"/>
    <w:rsid w:val="00F72A4C"/>
    <w:rsid w:val="00F72B72"/>
    <w:rsid w:val="00F73300"/>
    <w:rsid w:val="00F735C5"/>
    <w:rsid w:val="00F735E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8651422">
      <w:bodyDiv w:val="1"/>
      <w:marLeft w:val="0"/>
      <w:marRight w:val="0"/>
      <w:marTop w:val="0"/>
      <w:marBottom w:val="0"/>
      <w:divBdr>
        <w:top w:val="none" w:sz="0" w:space="0" w:color="auto"/>
        <w:left w:val="none" w:sz="0" w:space="0" w:color="auto"/>
        <w:bottom w:val="none" w:sz="0" w:space="0" w:color="auto"/>
        <w:right w:val="none" w:sz="0" w:space="0" w:color="auto"/>
      </w:divBdr>
    </w:div>
    <w:div w:id="27923563">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02381578">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1920660">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31315377">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1259941">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71164905">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2645855">
      <w:bodyDiv w:val="1"/>
      <w:marLeft w:val="0"/>
      <w:marRight w:val="0"/>
      <w:marTop w:val="0"/>
      <w:marBottom w:val="0"/>
      <w:divBdr>
        <w:top w:val="none" w:sz="0" w:space="0" w:color="auto"/>
        <w:left w:val="none" w:sz="0" w:space="0" w:color="auto"/>
        <w:bottom w:val="none" w:sz="0" w:space="0" w:color="auto"/>
        <w:right w:val="none" w:sz="0" w:space="0" w:color="auto"/>
      </w:divBdr>
    </w:div>
    <w:div w:id="906913694">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4912396">
      <w:bodyDiv w:val="1"/>
      <w:marLeft w:val="0"/>
      <w:marRight w:val="0"/>
      <w:marTop w:val="0"/>
      <w:marBottom w:val="0"/>
      <w:divBdr>
        <w:top w:val="none" w:sz="0" w:space="0" w:color="auto"/>
        <w:left w:val="none" w:sz="0" w:space="0" w:color="auto"/>
        <w:bottom w:val="none" w:sz="0" w:space="0" w:color="auto"/>
        <w:right w:val="none" w:sz="0" w:space="0" w:color="auto"/>
      </w:divBdr>
    </w:div>
    <w:div w:id="1344895624">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56035889">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8759395">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1181475">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6828360">
      <w:bodyDiv w:val="1"/>
      <w:marLeft w:val="0"/>
      <w:marRight w:val="0"/>
      <w:marTop w:val="0"/>
      <w:marBottom w:val="0"/>
      <w:divBdr>
        <w:top w:val="none" w:sz="0" w:space="0" w:color="auto"/>
        <w:left w:val="none" w:sz="0" w:space="0" w:color="auto"/>
        <w:bottom w:val="none" w:sz="0" w:space="0" w:color="auto"/>
        <w:right w:val="none" w:sz="0" w:space="0" w:color="auto"/>
      </w:divBdr>
    </w:div>
    <w:div w:id="1750156787">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16567598">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6075634">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20</TotalTime>
  <Pages>2</Pages>
  <Words>745</Words>
  <Characters>4250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4986</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R4-2513077 6G spec improvment v04</dc:title>
  <dc:subject/>
  <dc:creator>Talha Khan</dc:creator>
  <cp:keywords>3GPP; Ericsson; TDoc</cp:keywords>
  <dc:description/>
  <cp:lastModifiedBy>MTK - Ato Yu</cp:lastModifiedBy>
  <cp:revision>28</cp:revision>
  <cp:lastPrinted>2008-01-30T22:09:00Z</cp:lastPrinted>
  <dcterms:created xsi:type="dcterms:W3CDTF">2025-09-29T01:51:00Z</dcterms:created>
  <dcterms:modified xsi:type="dcterms:W3CDTF">2025-11-07T08:25:00Z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